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3AEC1C" Type="http://schemas.openxmlformats.org/officeDocument/2006/relationships/officeDocument" Target="/word/document.xml" /><Relationship Id="coreR463AEC1C" Type="http://schemas.openxmlformats.org/package/2006/relationships/metadata/core-properties" Target="/docProps/core.xml" /><Relationship Id="customR463AEC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extruderu v potravinářství a krmivářství (kód: 29-071-M)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výrobního procesu na extruderu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procesu extruze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Sledování kvality výstupu z extruderu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zásad BOZP a PO při práci na extruderu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správné výrobní praxe při práci na extruderu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21.10.2022 do: 12.09.2023</w:t>
      </w:r>
    </w:p>
    <w:p>
      <w:pPr>
        <w:pStyle w:val="P21"/>
        <w:framePr w:w="7654" w:h="331" w:hRule="exact" w:wrap="none" w:vAnchor="page" w:hAnchor="margin" w:x="28" w:y="15940"/>
        <w:rPr>
          <w:rStyle w:val="C16"/>
          <w:rtl w:val="0"/>
        </w:rPr>
      </w:pPr>
      <w:r>
        <w:rPr>
          <w:rStyle w:val="C16"/>
          <w:rtl w:val="0"/>
        </w:rPr>
        <w:t>Operátor/operátorka extruderu v potravinářství a krmivářství, 4.11.2026 9:51:22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Nastavení výrobního procesu na extruderu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technologický proces extruze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funkci extruderu a jeho části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Nastavit výrobní proces extruderu podle zadané specifikace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Řízení procesu extruze</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Vložit zadání výrobní receptury do ovládacího panelu</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Spustit výrobní proces extruze</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607" w:hRule="exact" w:wrap="none" w:vAnchor="page" w:hAnchor="margin" w:x="45" w:y="6773"/>
        <w:rPr>
          <w:rStyle w:val="C3"/>
          <w:rtl w:val="0"/>
        </w:rPr>
      </w:pPr>
    </w:p>
    <w:p>
      <w:pPr>
        <w:pStyle w:val="P13"/>
        <w:framePr w:w="6658" w:h="480" w:hRule="exact" w:wrap="none" w:vAnchor="page" w:hAnchor="margin" w:x="71" w:y="6829"/>
        <w:rPr>
          <w:rStyle w:val="C11"/>
          <w:rtl w:val="0"/>
        </w:rPr>
      </w:pPr>
      <w:r>
        <w:rPr>
          <w:rStyle w:val="C11"/>
          <w:rtl w:val="0"/>
        </w:rPr>
        <w:t>c) Sledovat výrobní proces extruze, v případě odchylky od stanovených hodnot ho korigovat</w:t>
      </w:r>
    </w:p>
    <w:p>
      <w:pPr>
        <w:pStyle w:val="P28"/>
        <w:framePr w:w="3921" w:h="607" w:hRule="exact" w:wrap="none" w:vAnchor="page" w:hAnchor="margin" w:x="6800" w:y="6773"/>
        <w:rPr>
          <w:rStyle w:val="C3"/>
          <w:rtl w:val="0"/>
        </w:rPr>
      </w:pPr>
    </w:p>
    <w:p>
      <w:pPr>
        <w:pStyle w:val="P29"/>
        <w:framePr w:w="3839" w:h="480" w:hRule="exact" w:wrap="none" w:vAnchor="page" w:hAnchor="margin" w:x="6856" w:y="6829"/>
        <w:rPr>
          <w:rStyle w:val="C21"/>
          <w:rtl w:val="0"/>
        </w:rPr>
      </w:pPr>
      <w:r>
        <w:rPr>
          <w:rStyle w:val="C21"/>
          <w:rtl w:val="0"/>
        </w:rPr>
        <w:t>Praktické předvedení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d) Vyjmenovat důvody pro zastavení extruderu a popsat správné zastavení stroje</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e) Uvést příklad použití komponentu, kterým se může výrazně ovlivnit pevnost a soudružnost extrudovaných potravin nebo krmiv</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Sledování kvality výstupu z extruderu</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a) Vysvětlit a předvést způsob odběru vzorku výrobku</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 a ústní ověření</w:t>
      </w:r>
    </w:p>
    <w:p>
      <w:pPr>
        <w:pStyle w:val="P16"/>
        <w:framePr w:w="6710" w:h="607" w:hRule="exact" w:wrap="none" w:vAnchor="page" w:hAnchor="margin" w:x="45" w:y="10334"/>
        <w:rPr>
          <w:rStyle w:val="C3"/>
          <w:rtl w:val="0"/>
        </w:rPr>
      </w:pPr>
    </w:p>
    <w:p>
      <w:pPr>
        <w:pStyle w:val="P17"/>
        <w:framePr w:w="6658" w:h="480" w:hRule="exact" w:wrap="none" w:vAnchor="page" w:hAnchor="margin" w:x="71" w:y="10390"/>
        <w:rPr>
          <w:rStyle w:val="C13"/>
          <w:rtl w:val="0"/>
        </w:rPr>
      </w:pPr>
      <w:r>
        <w:rPr>
          <w:rStyle w:val="C13"/>
          <w:rtl w:val="0"/>
        </w:rPr>
        <w:t>b) Senzoricky posoudit výrobek a podle výsledků upravit parametry nastavení extruderu; vysvětlit příčiny vzniku vad výrobků</w:t>
      </w:r>
    </w:p>
    <w:p>
      <w:pPr>
        <w:pStyle w:val="P30"/>
        <w:framePr w:w="3921" w:h="607" w:hRule="exact" w:wrap="none" w:vAnchor="page" w:hAnchor="margin" w:x="6800" w:y="10334"/>
        <w:rPr>
          <w:rStyle w:val="C3"/>
          <w:rtl w:val="0"/>
        </w:rPr>
      </w:pPr>
    </w:p>
    <w:p>
      <w:pPr>
        <w:pStyle w:val="P31"/>
        <w:framePr w:w="3839" w:h="480" w:hRule="exact" w:wrap="none" w:vAnchor="page" w:hAnchor="margin" w:x="6856" w:y="10390"/>
        <w:rPr>
          <w:rStyle w:val="C22"/>
          <w:rtl w:val="0"/>
        </w:rPr>
      </w:pPr>
      <w:r>
        <w:rPr>
          <w:rStyle w:val="C22"/>
          <w:rtl w:val="0"/>
        </w:rPr>
        <w:t>Praktické předvedení a ústní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c) Posoudit laboratorní výsledky, případně upravit parametry nastavení extruderu</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Praktické předvedení</w:t>
      </w:r>
    </w:p>
    <w:p>
      <w:pPr>
        <w:pStyle w:val="P32"/>
        <w:framePr w:w="10710" w:h="248" w:hRule="exact" w:wrap="none" w:vAnchor="page" w:hAnchor="margin" w:x="28" w:y="11661"/>
        <w:rPr>
          <w:rStyle w:val="C23"/>
          <w:rtl w:val="0"/>
        </w:rPr>
      </w:pPr>
      <w:r>
        <w:rPr>
          <w:rStyle w:val="C23"/>
          <w:rtl w:val="0"/>
        </w:rPr>
        <w:t>Je třeba splnit všechna kritéria.</w:t>
      </w:r>
    </w:p>
    <w:p>
      <w:pPr>
        <w:pStyle w:val="P23"/>
        <w:framePr w:w="10710" w:h="340" w:hRule="exact" w:wrap="none" w:vAnchor="page" w:hAnchor="margin" w:x="28" w:y="12097"/>
        <w:rPr>
          <w:rStyle w:val="C18"/>
          <w:rtl w:val="0"/>
        </w:rPr>
      </w:pPr>
      <w:r>
        <w:rPr>
          <w:rStyle w:val="C18"/>
          <w:rtl w:val="0"/>
        </w:rPr>
        <w:t>Dodržování zásad BOZP a PO při práci na extruderu</w:t>
      </w:r>
    </w:p>
    <w:p>
      <w:pPr>
        <w:pStyle w:val="P24"/>
        <w:framePr w:w="6713" w:h="376" w:hRule="exact" w:wrap="none" w:vAnchor="page" w:hAnchor="margin" w:x="45" w:y="12536"/>
        <w:rPr>
          <w:rStyle w:val="C3"/>
          <w:rtl w:val="0"/>
        </w:rPr>
      </w:pPr>
    </w:p>
    <w:p>
      <w:pPr>
        <w:pStyle w:val="P25"/>
        <w:framePr w:w="6661" w:h="249" w:hRule="exact" w:wrap="none" w:vAnchor="page" w:hAnchor="margin" w:x="71" w:y="12607"/>
        <w:rPr>
          <w:rStyle w:val="C19"/>
          <w:rtl w:val="0"/>
        </w:rPr>
      </w:pPr>
      <w:r>
        <w:rPr>
          <w:rStyle w:val="C19"/>
          <w:rtl w:val="0"/>
        </w:rPr>
        <w:t>Kritéria hodnocení</w:t>
      </w:r>
    </w:p>
    <w:p>
      <w:pPr>
        <w:pStyle w:val="P26"/>
        <w:framePr w:w="3918" w:h="376" w:hRule="exact" w:wrap="none" w:vAnchor="page" w:hAnchor="margin" w:x="6803" w:y="12536"/>
        <w:rPr>
          <w:rStyle w:val="C3"/>
          <w:rtl w:val="0"/>
        </w:rPr>
      </w:pPr>
    </w:p>
    <w:p>
      <w:pPr>
        <w:pStyle w:val="P27"/>
        <w:framePr w:w="3836" w:h="249" w:hRule="exact" w:wrap="none" w:vAnchor="page" w:hAnchor="margin" w:x="6859" w:y="12607"/>
        <w:rPr>
          <w:rStyle w:val="C20"/>
          <w:rtl w:val="0"/>
        </w:rPr>
      </w:pPr>
      <w:r>
        <w:rPr>
          <w:rStyle w:val="C20"/>
          <w:rtl w:val="0"/>
        </w:rPr>
        <w:t>Způsoby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a) Používat při práci na extruderu předepsaný pracovní oděv a pracovní pomůcky</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Praktické předvedení</w:t>
      </w:r>
    </w:p>
    <w:p>
      <w:pPr>
        <w:pStyle w:val="P16"/>
        <w:framePr w:w="6710" w:h="376" w:hRule="exact" w:wrap="none" w:vAnchor="page" w:hAnchor="margin" w:x="45" w:y="13519"/>
        <w:rPr>
          <w:rStyle w:val="C3"/>
          <w:rtl w:val="0"/>
        </w:rPr>
      </w:pPr>
    </w:p>
    <w:p>
      <w:pPr>
        <w:pStyle w:val="P17"/>
        <w:framePr w:w="6658" w:h="249" w:hRule="exact" w:wrap="none" w:vAnchor="page" w:hAnchor="margin" w:x="71" w:y="13575"/>
        <w:rPr>
          <w:rStyle w:val="C13"/>
          <w:rtl w:val="0"/>
        </w:rPr>
      </w:pPr>
      <w:r>
        <w:rPr>
          <w:rStyle w:val="C13"/>
          <w:rtl w:val="0"/>
        </w:rPr>
        <w:t>b) Vyjmenovat zásady BOZP a PO na pracovišti</w:t>
      </w:r>
    </w:p>
    <w:p>
      <w:pPr>
        <w:pStyle w:val="P30"/>
        <w:framePr w:w="3921" w:h="376" w:hRule="exact" w:wrap="none" w:vAnchor="page" w:hAnchor="margin" w:x="6800" w:y="13519"/>
        <w:rPr>
          <w:rStyle w:val="C3"/>
          <w:rtl w:val="0"/>
        </w:rPr>
      </w:pPr>
    </w:p>
    <w:p>
      <w:pPr>
        <w:pStyle w:val="P31"/>
        <w:framePr w:w="3839" w:h="249" w:hRule="exact" w:wrap="none" w:vAnchor="page" w:hAnchor="margin" w:x="6856" w:y="13575"/>
        <w:rPr>
          <w:rStyle w:val="C22"/>
          <w:rtl w:val="0"/>
        </w:rPr>
      </w:pPr>
      <w:r>
        <w:rPr>
          <w:rStyle w:val="C22"/>
          <w:rtl w:val="0"/>
        </w:rPr>
        <w:t>Ústní ověření</w:t>
      </w:r>
    </w:p>
    <w:p>
      <w:pPr>
        <w:pStyle w:val="P32"/>
        <w:framePr w:w="10710" w:h="248" w:hRule="exact" w:wrap="none" w:vAnchor="page" w:hAnchor="margin" w:x="28" w:y="140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extruderu v potravinářství a krmivářství, 4.11.2026 9:51:22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správné výrobní praxe při práci na extruderu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Dodržovat a vysvětlit zásady osobní hygieny a hygieny provozu na pracovišti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Sanitovat extruder podle návodu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extruderu v potravinářství a krmivářství, 4.11.2026 9:51:22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"https://www.nsp.cz/jednotka-prace/samostatny-technik-pro-ri-1736"</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https://www.nsp.cz/jednotka-prace/samostatny-technik-pro-ri-1736</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průběhu zkoušky v potravinářském provozu musí mít všechny osoby, které se přímo účastní zkoušky, platný zdravotní průkaz pracovníka v potravinářství.</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Nastavení výrobního procesu na extruderu</w:t>
      </w:r>
      <w:r>
        <w:rPr>
          <w:rFonts w:ascii="Arial" w:cs="Arial" w:hAnsi="Arial" w:eastAsia="Arial"/>
          <w:b w:val="0"/>
          <w:i w:val="0"/>
          <w:caps w:val="0"/>
          <w:strike w:val="0"/>
          <w:noProof w:val="0"/>
          <w:vanish w:val="0"/>
          <w:color w:val="auto"/>
          <w:sz w:val="20"/>
          <w:u w:val="none"/>
          <w:shd w:val="clear" w:color="auto" w:fill="auto"/>
          <w:vertAlign w:val="baseline"/>
          <w:lang/>
        </w:rPr>
        <w:t xml:space="preserve"> probíhá zkoušení až do iniciace výrobní linky.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Sledování kvality výstupu z extruderu</w:t>
      </w:r>
      <w:r>
        <w:rPr>
          <w:rFonts w:ascii="Arial" w:cs="Arial" w:hAnsi="Arial" w:eastAsia="Arial"/>
          <w:b w:val="0"/>
          <w:i w:val="0"/>
          <w:caps w:val="0"/>
          <w:strike w:val="0"/>
          <w:noProof w:val="0"/>
          <w:vanish w:val="0"/>
          <w:color w:val="auto"/>
          <w:sz w:val="20"/>
          <w:u w:val="none"/>
          <w:shd w:val="clear" w:color="auto" w:fill="auto"/>
          <w:vertAlign w:val="baseline"/>
          <w:lang/>
        </w:rPr>
        <w:t xml:space="preserve"> se posuzuje vzhled výrobku (tvar, velikost, konzistence, barva) a u případných zjištěných vad uvede uchazeč příčiny jejich vzniku.</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zásad BOZP a PO při práci na extruderu</w:t>
      </w:r>
      <w:r>
        <w:rPr>
          <w:rFonts w:ascii="Arial" w:cs="Arial" w:hAnsi="Arial" w:eastAsia="Arial"/>
          <w:b w:val="0"/>
          <w:i w:val="0"/>
          <w:caps w:val="0"/>
          <w:strike w:val="0"/>
          <w:noProof w:val="0"/>
          <w:vanish w:val="0"/>
          <w:color w:val="auto"/>
          <w:sz w:val="20"/>
          <w:u w:val="none"/>
          <w:shd w:val="clear" w:color="auto" w:fill="auto"/>
          <w:vertAlign w:val="baseline"/>
          <w:lang/>
        </w:rPr>
        <w:t xml:space="preserve"> se ověřuje v průběhu celé zkoušky.</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správné výrobní praxe na extruderu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bude využit návod na sanitaci extruderu v konkrétním provozu.</w:t>
      </w:r>
    </w:p>
    <w:p>
      <w:pPr>
        <w:keepNext w:val="0"/>
        <w:keepLines w:val="0"/>
        <w:framePr w:w="10766" w:h="6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9464"/>
        <w:rPr>
          <w:rStyle w:val="C3"/>
          <w:rtl w:val="0"/>
        </w:rPr>
      </w:pPr>
    </w:p>
    <w:p>
      <w:pPr>
        <w:pStyle w:val="P35"/>
        <w:framePr w:w="10710" w:h="340" w:hRule="exact" w:wrap="none" w:vAnchor="page" w:hAnchor="margin" w:x="28" w:y="9464"/>
        <w:rPr>
          <w:rStyle w:val="C25"/>
          <w:rtl w:val="0"/>
        </w:rPr>
      </w:pPr>
      <w:r>
        <w:rPr>
          <w:rStyle w:val="C25"/>
          <w:rtl w:val="0"/>
        </w:rPr>
        <w:t>Výsledné hodnocení</w:t>
      </w:r>
    </w:p>
    <w:p>
      <w:pPr>
        <w:keepNext w:val="0"/>
        <w:keepLines w:val="0"/>
        <w:framePr w:w="10766" w:h="1497" w:hRule="exact" w:wrap="none" w:vAnchor="page" w:hAnchor="margin" w:x="0" w:y="9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8"/>
        <w:rPr>
          <w:rStyle w:val="C3"/>
          <w:rtl w:val="0"/>
        </w:rPr>
      </w:pPr>
    </w:p>
    <w:p>
      <w:pPr>
        <w:pStyle w:val="P35"/>
        <w:framePr w:w="10710" w:h="340" w:hRule="exact" w:wrap="none" w:vAnchor="page" w:hAnchor="margin" w:x="28" w:y="11528"/>
        <w:rPr>
          <w:rStyle w:val="C25"/>
          <w:rtl w:val="0"/>
        </w:rPr>
      </w:pPr>
      <w:r>
        <w:rPr>
          <w:rStyle w:val="C25"/>
          <w:rtl w:val="0"/>
        </w:rPr>
        <w:t>Počet zkoušejících</w:t>
      </w:r>
    </w:p>
    <w:p>
      <w:pPr>
        <w:keepNext w:val="0"/>
        <w:keepLines w:val="0"/>
        <w:framePr w:w="10766" w:h="1036" w:hRule="exact" w:wrap="none" w:vAnchor="page" w:hAnchor="margin" w:x="0" w:y="11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extruderu v potravinářství a krmivářství, 4.11.2026 9:51:22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nebo zemědělském nebo chemickém oboru vzdělání a vysokoškolské magisterské vzdělání a alespoň 5 let odborné praxe v provozu extruze.</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potravinářského nebo zemědělského nebo chemického směru a alespoň 5 let odborné praxe v provozu extruze.</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40"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nebo krmivářský výrobní prostor s extruderem</w:t>
      </w:r>
    </w:p>
    <w:p>
      <w:pPr>
        <w:keepNext w:val="0"/>
        <w:keepLines w:val="1"/>
        <w:framePr w:w="10766" w:h="299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výrobní receptury</w:t>
      </w:r>
    </w:p>
    <w:p>
      <w:pPr>
        <w:keepNext w:val="0"/>
        <w:keepLines w:val="1"/>
        <w:framePr w:w="10766" w:h="299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extrudovaný výrobek k posouzení </w:t>
      </w:r>
    </w:p>
    <w:p>
      <w:pPr>
        <w:keepNext w:val="0"/>
        <w:keepLines w:val="1"/>
        <w:framePr w:w="10766" w:h="299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nádoba na odebírání vzorku</w:t>
      </w:r>
    </w:p>
    <w:p>
      <w:pPr>
        <w:keepNext w:val="0"/>
        <w:keepLines w:val="1"/>
        <w:framePr w:w="10766" w:h="299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299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výsledek laboratorní analýzy výrobku</w:t>
      </w:r>
    </w:p>
    <w:p>
      <w:pPr>
        <w:keepNext w:val="0"/>
        <w:keepLines w:val="0"/>
        <w:framePr w:w="10766" w:h="299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48"/>
        <w:rPr>
          <w:rStyle w:val="C3"/>
          <w:rtl w:val="0"/>
        </w:rPr>
      </w:pPr>
    </w:p>
    <w:p>
      <w:pPr>
        <w:pStyle w:val="P35"/>
        <w:framePr w:w="10710" w:h="340" w:hRule="exact" w:wrap="none" w:vAnchor="page" w:hAnchor="margin" w:x="28" w:y="12648"/>
        <w:rPr>
          <w:rStyle w:val="C25"/>
          <w:rtl w:val="0"/>
        </w:rPr>
      </w:pPr>
      <w:r>
        <w:rPr>
          <w:rStyle w:val="C25"/>
          <w:rtl w:val="0"/>
        </w:rPr>
        <w:t>Doba přípravy na zkoušku</w:t>
      </w:r>
    </w:p>
    <w:p>
      <w:pPr>
        <w:keepNext w:val="0"/>
        <w:keepLines w:val="0"/>
        <w:framePr w:w="10766" w:h="806" w:hRule="exact" w:wrap="none" w:vAnchor="page" w:hAnchor="margin" w:x="0" w:y="12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021"/>
        <w:rPr>
          <w:rStyle w:val="C3"/>
          <w:rtl w:val="0"/>
        </w:rPr>
      </w:pPr>
    </w:p>
    <w:p>
      <w:pPr>
        <w:pStyle w:val="P35"/>
        <w:framePr w:w="10710" w:h="340" w:hRule="exact" w:wrap="none" w:vAnchor="page" w:hAnchor="margin" w:x="28" w:y="14021"/>
        <w:rPr>
          <w:rStyle w:val="C25"/>
          <w:rtl w:val="0"/>
        </w:rPr>
      </w:pPr>
      <w:r>
        <w:rPr>
          <w:rStyle w:val="C25"/>
          <w:rtl w:val="0"/>
        </w:rPr>
        <w:t>Doba pro vykonání zkoušky</w:t>
      </w:r>
    </w:p>
    <w:p>
      <w:pPr>
        <w:keepNext w:val="0"/>
        <w:keepLines w:val="0"/>
        <w:framePr w:w="10766" w:h="806" w:hRule="exact" w:wrap="none" w:vAnchor="page" w:hAnchor="margin" w:x="0" w:y="14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Operátor/operátorka extruderu v potravinářství a krmivářství, 4.11.2026 9:51:22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komodity a krmiva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výrobců krmiv pro domácí zvířata</w:t>
      </w:r>
    </w:p>
    <w:p>
      <w:pPr>
        <w:pStyle w:val="P21"/>
        <w:framePr w:w="7654" w:h="331" w:hRule="exact" w:wrap="none" w:vAnchor="page" w:hAnchor="margin" w:x="28" w:y="15940"/>
        <w:rPr>
          <w:rStyle w:val="C16"/>
          <w:rtl w:val="0"/>
        </w:rPr>
      </w:pPr>
      <w:r>
        <w:rPr>
          <w:rStyle w:val="C16"/>
          <w:rtl w:val="0"/>
        </w:rPr>
        <w:t>Operátor/operátorka extruderu v potravinářství a krmivářství, 4.11.2026 9:51:22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77EB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EA366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