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CC499" Type="http://schemas.openxmlformats.org/officeDocument/2006/relationships/officeDocument" Target="/word/document.xml" /><Relationship Id="coreR67CCC499" Type="http://schemas.openxmlformats.org/package/2006/relationships/metadata/core-properties" Target="/docProps/core.xml" /><Relationship Id="customR67CCC4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extruderu v potravinářství a krmivářství (kód: 29-071-M)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extruderu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extruze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kvality výstupu z extruderu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a PO při práci na extruderu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správné výrobní praxe při práci na extruderu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výrobního procesu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zkoušení až do iniciace výrobní linky.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kvality výstupu z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vzhled výrobku (tvar, velikost, konzistence, barva) a u případných zjištěných vad uvede uchazeč příčiny jejich vzniku.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při práci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správné výrobní praxe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bude využit návod na sanitaci extruderu v konkrétním provozu.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výrobců krmiv pro domácí zvířata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