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C402756" Type="http://schemas.openxmlformats.org/officeDocument/2006/relationships/officeDocument" Target="/word/document.xml" /><Relationship Id="coreR2C402756" Type="http://schemas.openxmlformats.org/package/2006/relationships/metadata/core-properties" Target="/docProps/core.xml" /><Relationship Id="customR2C40275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tepelných stříkaných izolací (kód: 36-130-H)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tepelných stříkaných izolací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tepelných stříkaných izolací, 11.9.2026 19:12:06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11.4.2017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Montér tepelných stříkaných izolací (kód: 36-99-H/20)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11.4.2017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Montér/montérka tepelných stříkaných izolací (kód: 36-130-H)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7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0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1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0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1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45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514"/>
        <w:rPr>
          <w:rStyle w:val="C18"/>
          <w:rtl w:val="0"/>
        </w:rPr>
      </w:pPr>
      <w:r>
        <w:rPr>
          <w:rStyle w:val="C18"/>
          <w:rtl w:val="0"/>
        </w:rPr>
        <w:t>Montér tepelných stříkaných izolací</w:t>
      </w:r>
    </w:p>
    <w:p>
      <w:pPr>
        <w:pStyle w:val="P20"/>
        <w:framePr w:w="5338" w:h="376" w:hRule="exact" w:wrap="none" w:vAnchor="page" w:hAnchor="margin" w:x="5383" w:y="545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514"/>
        <w:rPr>
          <w:rStyle w:val="C19"/>
          <w:rtl w:val="0"/>
        </w:rPr>
      </w:pPr>
      <w:r>
        <w:rPr>
          <w:rStyle w:val="C19"/>
          <w:rtl w:val="0"/>
        </w:rPr>
        <w:t>Montér tepelných izolací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tepelných stříkaných izolací, 11.9.2026 19:12:06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