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3EFCC" Type="http://schemas.openxmlformats.org/officeDocument/2006/relationships/officeDocument" Target="/word/document.xml" /><Relationship Id="coreR53D3EFCC" Type="http://schemas.openxmlformats.org/package/2006/relationships/metadata/core-properties" Target="/docProps/core.xml" /><Relationship Id="customR53D3E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27.10.2026 3:46:30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11.4.2017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stříkaných izolací (kód: 36-99-H/20)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stříkaných izolací (kód: 36-130-H)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stříkaných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27.10.2026 3:46:30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