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38E1E" Type="http://schemas.openxmlformats.org/officeDocument/2006/relationships/officeDocument" Target="/word/document.xml" /><Relationship Id="coreR46E38E1E" Type="http://schemas.openxmlformats.org/package/2006/relationships/metadata/core-properties" Target="/docProps/core.xml" /><Relationship Id="customR46E38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dokumentace sklářské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sklářskou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plnění operativních plánů sklářské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průběhu výrobních činností ve sklářství a jejich vzájemných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a v technických a výtvarných podkladech pro výrobu a zpracování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dispečer pro ruční výrobu užitkového skla, 28.4.2026 23:08:55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dokumentace sklářské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typy provozní dokumentace sklářské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provozní dokumentaci zadaného sklářského procesu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Vést provozní dokumentaci zadaného sklářského procesu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split všechna kritéria.</w:t>
      </w:r>
    </w:p>
    <w:p>
      <w:pPr>
        <w:pStyle w:val="P23"/>
        <w:framePr w:w="10710" w:h="340" w:hRule="exact" w:wrap="none" w:vAnchor="page" w:hAnchor="margin" w:x="28" w:y="5205"/>
        <w:rPr>
          <w:rStyle w:val="C18"/>
          <w:rtl w:val="0"/>
        </w:rPr>
      </w:pPr>
      <w:r>
        <w:rPr>
          <w:rStyle w:val="C18"/>
          <w:rtl w:val="0"/>
        </w:rPr>
        <w:t>Dispečerské řízení sklářské výroby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Řídit činnosti navazujících procesů ve sklářské výrobě za účelem odevzdání zadaného výrobku dle plánu a ve správné struktuře na sklad výrobků</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Sledovat naplňování operativních a expedičních plánů zadaného sklářského procesu</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Stanovování výrobních zařízení pro sklářskou výrobu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výrobní zařízení pro zadaný typ sklářského výrobku</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Určit vhodný typ výrobního zařízení pro zadaný proces sklářské výroby</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Kontrola plnění operativních plánů sklářské výroby</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376" w:hRule="exact" w:wrap="none" w:vAnchor="page" w:hAnchor="margin" w:x="45" w:y="10940"/>
        <w:rPr>
          <w:rStyle w:val="C3"/>
          <w:rtl w:val="0"/>
        </w:rPr>
      </w:pPr>
    </w:p>
    <w:p>
      <w:pPr>
        <w:pStyle w:val="P13"/>
        <w:framePr w:w="6658" w:h="249" w:hRule="exact" w:wrap="none" w:vAnchor="page" w:hAnchor="margin" w:x="71" w:y="10996"/>
        <w:rPr>
          <w:rStyle w:val="C11"/>
          <w:rtl w:val="0"/>
        </w:rPr>
      </w:pPr>
      <w:r>
        <w:rPr>
          <w:rStyle w:val="C11"/>
          <w:rtl w:val="0"/>
        </w:rPr>
        <w:t>a) Vyjmenovat druhy operativních plánů sklářské výroby</w:t>
      </w:r>
    </w:p>
    <w:p>
      <w:pPr>
        <w:pStyle w:val="P28"/>
        <w:framePr w:w="3921" w:h="376" w:hRule="exact" w:wrap="none" w:vAnchor="page" w:hAnchor="margin" w:x="6800" w:y="10940"/>
        <w:rPr>
          <w:rStyle w:val="C3"/>
          <w:rtl w:val="0"/>
        </w:rPr>
      </w:pPr>
    </w:p>
    <w:p>
      <w:pPr>
        <w:pStyle w:val="P29"/>
        <w:framePr w:w="3839" w:h="249"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316"/>
        <w:rPr>
          <w:rStyle w:val="C3"/>
          <w:rtl w:val="0"/>
        </w:rPr>
      </w:pPr>
    </w:p>
    <w:p>
      <w:pPr>
        <w:pStyle w:val="P17"/>
        <w:framePr w:w="6658" w:h="480" w:hRule="exact" w:wrap="none" w:vAnchor="page" w:hAnchor="margin" w:x="71" w:y="1137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11316"/>
        <w:rPr>
          <w:rStyle w:val="C3"/>
          <w:rtl w:val="0"/>
        </w:rPr>
      </w:pPr>
    </w:p>
    <w:p>
      <w:pPr>
        <w:pStyle w:val="P31"/>
        <w:framePr w:w="3839" w:h="480" w:hRule="exact" w:wrap="none" w:vAnchor="page" w:hAnchor="margin" w:x="6856" w:y="11372"/>
        <w:rPr>
          <w:rStyle w:val="C22"/>
          <w:rtl w:val="0"/>
        </w:rPr>
      </w:pPr>
      <w:r>
        <w:rPr>
          <w:rStyle w:val="C22"/>
          <w:rtl w:val="0"/>
        </w:rPr>
        <w:t>Praktické předvedení a ústní ověření</w:t>
      </w:r>
    </w:p>
    <w:p>
      <w:pPr>
        <w:pStyle w:val="P32"/>
        <w:framePr w:w="10710" w:h="248" w:hRule="exact" w:wrap="none" w:vAnchor="page" w:hAnchor="margin" w:x="28" w:y="12037"/>
        <w:rPr>
          <w:rStyle w:val="C23"/>
          <w:rtl w:val="0"/>
        </w:rPr>
      </w:pPr>
      <w:r>
        <w:rPr>
          <w:rStyle w:val="C23"/>
          <w:rtl w:val="0"/>
        </w:rPr>
        <w:t>Je třeba splnit obě kritéria.</w:t>
      </w:r>
    </w:p>
    <w:p>
      <w:pPr>
        <w:pStyle w:val="P23"/>
        <w:framePr w:w="10710" w:h="340" w:hRule="exact" w:wrap="none" w:vAnchor="page" w:hAnchor="margin" w:x="28" w:y="1247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607" w:hRule="exact" w:wrap="none" w:vAnchor="page" w:hAnchor="margin" w:x="45" w:y="13288"/>
        <w:rPr>
          <w:rStyle w:val="C3"/>
          <w:rtl w:val="0"/>
        </w:rPr>
      </w:pPr>
    </w:p>
    <w:p>
      <w:pPr>
        <w:pStyle w:val="P13"/>
        <w:framePr w:w="6658" w:h="480" w:hRule="exact" w:wrap="none" w:vAnchor="page" w:hAnchor="margin" w:x="71" w:y="13344"/>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13288"/>
        <w:rPr>
          <w:rStyle w:val="C3"/>
          <w:rtl w:val="0"/>
        </w:rPr>
      </w:pPr>
    </w:p>
    <w:p>
      <w:pPr>
        <w:pStyle w:val="P29"/>
        <w:framePr w:w="3839" w:h="480" w:hRule="exact" w:wrap="none" w:vAnchor="page" w:hAnchor="margin" w:x="6856" w:y="1334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b) Koordinovat výrobní činnosti u zadaného sklářského výrobku</w:t>
      </w:r>
    </w:p>
    <w:p>
      <w:pPr>
        <w:pStyle w:val="P30"/>
        <w:framePr w:w="3921" w:h="376" w:hRule="exact" w:wrap="none" w:vAnchor="page" w:hAnchor="margin" w:x="6800" w:y="13895"/>
        <w:rPr>
          <w:rStyle w:val="C3"/>
          <w:rtl w:val="0"/>
        </w:rPr>
      </w:pPr>
    </w:p>
    <w:p>
      <w:pPr>
        <w:pStyle w:val="P31"/>
        <w:framePr w:w="3839" w:h="249" w:hRule="exact" w:wrap="none" w:vAnchor="page" w:hAnchor="margin" w:x="6856" w:y="13951"/>
        <w:rPr>
          <w:rStyle w:val="C22"/>
          <w:rtl w:val="0"/>
        </w:rPr>
      </w:pPr>
      <w:r>
        <w:rPr>
          <w:rStyle w:val="C22"/>
          <w:rtl w:val="0"/>
        </w:rPr>
        <w:t>Praktické předvedení a ústní ověření</w:t>
      </w:r>
    </w:p>
    <w:p>
      <w:pPr>
        <w:pStyle w:val="P32"/>
        <w:framePr w:w="10710" w:h="248" w:hRule="exact" w:wrap="none" w:vAnchor="page" w:hAnchor="margin" w:x="28" w:y="14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28.4.2026 23:08:55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normách a technických podkladech pro sklářskou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platné normy a předpisy pro zadaný proces ve sklářské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Sestavování operativních plánů sklářské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638"/>
        <w:rPr>
          <w:rStyle w:val="C23"/>
          <w:rtl w:val="0"/>
        </w:rPr>
      </w:pPr>
      <w:r>
        <w:rPr>
          <w:rStyle w:val="C23"/>
          <w:rtl w:val="0"/>
        </w:rPr>
        <w:t>Je třeba splnit toto kritérium.</w:t>
      </w:r>
    </w:p>
    <w:p>
      <w:pPr>
        <w:pStyle w:val="P23"/>
        <w:framePr w:w="10710" w:h="340" w:hRule="exact" w:wrap="none" w:vAnchor="page" w:hAnchor="margin" w:x="28" w:y="7074"/>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Definovat pojmy: výrobní a pracovní kapacita, normy spotřeby času</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Určit optimální využití výrobních a pracovních kapacit na zadaném sklářském pracovišti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32"/>
        <w:framePr w:w="10710" w:h="248" w:hRule="exact" w:wrap="none" w:vAnchor="page" w:hAnchor="margin" w:x="28" w:y="8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28.4.2026 23:08:55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Stanovování výrobních zařízení pro sklářskou výrobu, kritérium a); Kontrola plnění operativních plánů sklářské výroby, kritérium b); Koordinace průběhu výrobních činností ve sklářství a jejich vzájemných vazeb, kritérium a), b); Sestavování operativních plánů sklářské výroby,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Orientace v normách a v technických a výtvarných podkladech pro výrobu a zpracování skla, kritérium c); Stanovování výrobních zařízení pro sklářskou výrobu,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Určování optimálního využívání výrobních a pracovních kapacit na sklářských pracovištích,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Dispečerské řízení sklářské výroby, kritérium a), b); Kontrola plnění operativních plánů sklářské výroby, kritérium b); Koordinace průběhu výrobních činností ve sklářství a jejich vzájemných vazeb, kritérium b); Určování optimálního využívání výrobních a pracovních kapacit na sklářských pracovištích, kritérium b) autorizovaná osoba připraví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modelové situace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ověřované kompetence.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28.4.2026 23:08:55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dispečer pro ruční výrobu užitkového skla, 28.4.2026 23:08:55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28.4.2026 23:08:56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dispečer pro ruční výrobu užitkového skla, 28.4.2026 23:08:56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055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A4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A27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