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92C05" Type="http://schemas.openxmlformats.org/officeDocument/2006/relationships/officeDocument" Target="/word/document.xml" /><Relationship Id="coreR21692C05" Type="http://schemas.openxmlformats.org/package/2006/relationships/metadata/core-properties" Target="/docProps/core.xml" /><Relationship Id="customR21692C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dechových hudebních nástrojů (kód: 33-065-H)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závad dechových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na výrobu součástí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a dekorativní úpravy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dechových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součástí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součástí dechových hudebních nástrojů a jejich montáž</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Mechanik dechových hudebních nástrojů, 29.4.2026 0:18:23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Diagnostikování závad dechových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Diagnostikovat závadu v montáži a seřízení zadaného dechového hudebního nástroje a doporučit postup jejího odstranění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32"/>
        <w:framePr w:w="10710" w:h="248" w:hRule="exact" w:wrap="none" w:vAnchor="page" w:hAnchor="margin" w:x="28" w:y="7050"/>
        <w:rPr>
          <w:rStyle w:val="C23"/>
          <w:rtl w:val="0"/>
        </w:rPr>
      </w:pPr>
      <w:r>
        <w:rPr>
          <w:rStyle w:val="C23"/>
          <w:rtl w:val="0"/>
        </w:rPr>
        <w:t>Je třeba splnit toto kritérium.</w:t>
      </w:r>
    </w:p>
    <w:p>
      <w:pPr>
        <w:pStyle w:val="P23"/>
        <w:framePr w:w="10710" w:h="340" w:hRule="exact" w:wrap="none" w:vAnchor="page" w:hAnchor="margin" w:x="28" w:y="7486"/>
        <w:rPr>
          <w:rStyle w:val="C18"/>
          <w:rtl w:val="0"/>
        </w:rPr>
      </w:pPr>
      <w:r>
        <w:rPr>
          <w:rStyle w:val="C18"/>
          <w:rtl w:val="0"/>
        </w:rPr>
        <w:t>Obsluha strojů a zařízení na výrobu součástí hudebních nástrojů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Zvolit nástroje, stroje, zařízení na výrobu součásti zadaného hudebního nástroje</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376" w:hRule="exact" w:wrap="none" w:vAnchor="page" w:hAnchor="margin" w:x="45" w:y="8908"/>
        <w:rPr>
          <w:rStyle w:val="C3"/>
          <w:rtl w:val="0"/>
        </w:rPr>
      </w:pPr>
    </w:p>
    <w:p>
      <w:pPr>
        <w:pStyle w:val="P17"/>
        <w:framePr w:w="6658" w:h="249" w:hRule="exact" w:wrap="none" w:vAnchor="page" w:hAnchor="margin" w:x="71" w:y="8964"/>
        <w:rPr>
          <w:rStyle w:val="C13"/>
          <w:rtl w:val="0"/>
        </w:rPr>
      </w:pPr>
      <w:r>
        <w:rPr>
          <w:rStyle w:val="C13"/>
          <w:rtl w:val="0"/>
        </w:rPr>
        <w:t>b) Popsat geometrii řezného nástroje</w:t>
      </w:r>
    </w:p>
    <w:p>
      <w:pPr>
        <w:pStyle w:val="P30"/>
        <w:framePr w:w="3921" w:h="376" w:hRule="exact" w:wrap="none" w:vAnchor="page" w:hAnchor="margin" w:x="6800" w:y="8908"/>
        <w:rPr>
          <w:rStyle w:val="C3"/>
          <w:rtl w:val="0"/>
        </w:rPr>
      </w:pPr>
    </w:p>
    <w:p>
      <w:pPr>
        <w:pStyle w:val="P31"/>
        <w:framePr w:w="3839" w:h="249" w:hRule="exact" w:wrap="none" w:vAnchor="page" w:hAnchor="margin" w:x="6856" w:y="8964"/>
        <w:rPr>
          <w:rStyle w:val="C22"/>
          <w:rtl w:val="0"/>
        </w:rPr>
      </w:pPr>
      <w:r>
        <w:rPr>
          <w:rStyle w:val="C22"/>
          <w:rtl w:val="0"/>
        </w:rPr>
        <w:t>Ústní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Popsat používané automatizované stroje a zařízení na výrobu dechových hudebních nástrojů</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d) Popsat způsoby běžné kontroly strojů, zařízení a nástrojů na výrobu dechových hudebních nástrojů a provést jejich údržbu</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e) Zvolit a předvést pracovní postupy při opracování materiálů na výrobu součásti zadaného hudebního nástroje ručními nástroji</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f) Zvolit a vysvětlit pracovní postupy při strojním opracování materiálů a předvést řezání, vrtání, broušení, leštění</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g) Dodržovat zásady BOZP a PO při práci s ručními nástroji, na strojích a zařízení a manipulaci s materiály a nástroji</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29.4.2026 0:18:23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a dekorativní úpravy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povrchové a dekorativní úpravy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používané dekorativní úpravy (rytiny, lakování) dechových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předloženého dechového hudebního nástroje nebo jeho dílu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Dodržovat zásady BOZP a PO při povrchových a dekorativních úpravách dechových hudebních nástrojů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Seřizování dechových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způsoby ladění a seřizování dechových hudebních nástrojů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Seřídit předložený dechový hudební nástroj - přezkoušet a odstranit nedostatky v montáži dechového hudebního nástroje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Zkontrolovat kvalitu dechového hudebního nástroje, tj finální podobu výrobku a nehratelnost výrobku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Tvarování součástí dechových hudebních nástrojů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tvarování kovových součástí dechových hudebních nástrojů za pomoci olova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Popsat technologii kovotlačení</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střih plechu, ohýbání a pájení podle zadání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Dodržovat zásady BOZP a PO při tvarování součástí dechových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Opravy dechových hudebních nástrojů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Provést vyrovnání jednotlivých dílů dechových hudebních nástrojů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Provést seřízení opotřebením poškozené mechaniky zadaného hudebního nástroje</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Dodržovat zásady BOZP a PO při opravách součástí dechových hudebních nástrojů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29.4.2026 0:18:23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mechaniky a vyčistění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sesazení mechaniky, montáž zadaného dechového hudebního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BOZP při demontáži, sestavování součástí a montáži dechových hudebních nástrojů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29.4.2026 0:18:23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pracovní oděv a obuv vyhovující dle požadavků BOZP.</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u odborných kompetencí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zařízení na výrobu součástí hudebních nástrojů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Diagnostikování závad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Povrchové a dekorativní úpravy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Seřizování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Sestavování součástí dechových hudebních nástrojů a jejich montáž</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bude zkoušejícím vybrán a zadán jeden hudební nástroj ze skupiny: klarinet, saxofon, trubka.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manuální zručnost uchazeče a dodržování předpisů BOZP a PO.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036"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dechových hudebních nástrojů, 29.4.2026 0:18:23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33-065-H Mechanik dechových hudebních nástrojů + střední vzdělání s maturitní zkouškou a alespoň 5 let odborné praxe v oblasti výroby dechových hudebních nástrojů.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Mechanik dechových hudebních nástrojů, 29.4.2026 0:18:23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hudebních nástrojů, vybavenou základním nářadím, nástroji, stroji a zařízením k vykonání zkoušky, s minimálním následujícím materiálně-technickým vybavením:</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modely dechových hudebních nástrojů (klarinet, saxofon, trubka)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kovových a dřevěných dechových hudebních nástrojů určené k opracování, povrchové úpravě a opravám</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diagnostikování závad v montáži a seřízení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seřízení a kontrole zvuku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kovové, dřevěné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 ploché a křížové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 různých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 frézky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pájení (lpájecí souprava, stolek na pájení s pemzou, pájecí pasty, pájky, stříbro, cín)</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plynový hořák s tavidly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•kruhový mosazný kartáč do soustruhu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•čisticí hadry a další úklidové potřeby pro úklid pracoviště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smlovu (popřípadě smlouvy) umožňující jeho užívání po dobu platnosti autorizace.</w:t>
      </w:r>
    </w:p>
    <w:p>
      <w:pPr>
        <w:pStyle w:val="P33"/>
        <w:framePr w:w="10766" w:h="114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Doba přípravy na zkoušku</w:t>
      </w:r>
    </w:p>
    <w:p>
      <w:pPr>
        <w:keepNext w:val="0"/>
        <w:keepLines w:val="0"/>
        <w:framePr w:w="10766" w:h="80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dechových hudebních nástrojů, 29.4.2026 0:18:23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dechových hudebních nástrojů, 29.4.2026 0:18:23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Jakeš Jaroslav - OSVČ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Amati - Denak,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dechových hudebních nástrojů, 29.4.2026 0:18:23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6E06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5A11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AA5A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