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45A49" Type="http://schemas.openxmlformats.org/officeDocument/2006/relationships/officeDocument" Target="/word/document.xml" /><Relationship Id="coreR1FB45A49" Type="http://schemas.openxmlformats.org/package/2006/relationships/metadata/core-properties" Target="/docProps/core.xml" /><Relationship Id="customR1FB45A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Ladič/ladička klávesových hudebních nástrojů (kód: 33-064-H)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Ladič pian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Diagnostika stavu klávesového hudebního nástroje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Ladění klávesového hudebního nástroje na požadovaný kmitočet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terminologii při stavbě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28.10.2026 20:21:40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naladí dva klávesové hudební nástroje (klavír, pianino) a předvede jejich sladění.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výsledný zvuk hudebního nástroje,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28.10.2026 20:21:40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s.r.o.,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- Houslařská škola Cheb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Piano Chevar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Klavíry Kalous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Ladič/ladička klávesových hudebních nástrojů, 28.10.2026 20:21:40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