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B45E41" Type="http://schemas.openxmlformats.org/officeDocument/2006/relationships/officeDocument" Target="/word/document.xml" /><Relationship Id="coreR78B45E41" Type="http://schemas.openxmlformats.org/package/2006/relationships/metadata/core-properties" Target="/docProps/core.xml" /><Relationship Id="customR78B45E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Ladič/ladička klávesových hudebních nástrojů (kód: 33-064-H)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Ladič pian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Diagnostika stavu klávesového hudebního nástroje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Ladění klávesového hudebního nástroje na požadovaný kmitočet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terminologii při stavbě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Ladič/ladička klávesových hudebních nástrojů, 27.10.2026 1:35:29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Diagnostika stavu klávesového hudebního nástroje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Při diagnostice stavu klávesových hudebních nástrojů určit: výrobce, opusové číslo - rok výroby, model – rozměry nástrojů, typ konstrukce, typ mechaniky, povrchový materiál</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Zjistit stabilitu ladění klávesového hudebního nástroje, vyhodnotit výsledné zjištění a při zjištění menší stability ladění navrhnout způsob, jak tento nedostatek odstranit</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Zjistit stav akustického a mechanického elementu, vyhodnotit a zdůvodnit výsledné zjištění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Popsat příčiny zjištěných závad a navrhnout způsob jejich odstranění</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Ladění klávesového hudebního nástroje na požadovaný kmitočet</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Vysvětlit význam tónování baraše při výrobě klávesových hudebních nástrojů</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b) Naladit nástroj, popsat různé druhy ladění (temperatur) s použitím kontrolních intervalů a uvést výhody zvolené temperatury</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Praktické předvedení a ústní ověření</w:t>
      </w:r>
    </w:p>
    <w:p>
      <w:pPr>
        <w:pStyle w:val="P12"/>
        <w:framePr w:w="6710" w:h="376" w:hRule="exact" w:wrap="none" w:vAnchor="page" w:hAnchor="margin" w:x="45" w:y="8751"/>
        <w:rPr>
          <w:rStyle w:val="C3"/>
          <w:rtl w:val="0"/>
        </w:rPr>
      </w:pPr>
    </w:p>
    <w:p>
      <w:pPr>
        <w:pStyle w:val="P13"/>
        <w:framePr w:w="6658" w:h="249" w:hRule="exact" w:wrap="none" w:vAnchor="page" w:hAnchor="margin" w:x="71" w:y="8807"/>
        <w:rPr>
          <w:rStyle w:val="C11"/>
          <w:rtl w:val="0"/>
        </w:rPr>
      </w:pPr>
      <w:r>
        <w:rPr>
          <w:rStyle w:val="C11"/>
          <w:rtl w:val="0"/>
        </w:rPr>
        <w:t>c) Provést ukázku sladění dvou nástrojů a navrhnout postup ladění</w:t>
      </w:r>
    </w:p>
    <w:p>
      <w:pPr>
        <w:pStyle w:val="P28"/>
        <w:framePr w:w="3921" w:h="376" w:hRule="exact" w:wrap="none" w:vAnchor="page" w:hAnchor="margin" w:x="6800" w:y="8751"/>
        <w:rPr>
          <w:rStyle w:val="C3"/>
          <w:rtl w:val="0"/>
        </w:rPr>
      </w:pPr>
    </w:p>
    <w:p>
      <w:pPr>
        <w:pStyle w:val="P29"/>
        <w:framePr w:w="3839" w:h="249" w:hRule="exact" w:wrap="none" w:vAnchor="page" w:hAnchor="margin" w:x="6856" w:y="8807"/>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Popsat druhy používaných ladiček a jejich použití v praxi</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Ústní ověření</w:t>
      </w:r>
    </w:p>
    <w:p>
      <w:pPr>
        <w:pStyle w:val="P12"/>
        <w:framePr w:w="6710" w:h="376" w:hRule="exact" w:wrap="none" w:vAnchor="page" w:hAnchor="margin" w:x="45" w:y="9503"/>
        <w:rPr>
          <w:rStyle w:val="C3"/>
          <w:rtl w:val="0"/>
        </w:rPr>
      </w:pPr>
    </w:p>
    <w:p>
      <w:pPr>
        <w:pStyle w:val="P13"/>
        <w:framePr w:w="6658" w:h="249" w:hRule="exact" w:wrap="none" w:vAnchor="page" w:hAnchor="margin" w:x="71" w:y="9559"/>
        <w:rPr>
          <w:rStyle w:val="C11"/>
          <w:rtl w:val="0"/>
        </w:rPr>
      </w:pPr>
      <w:r>
        <w:rPr>
          <w:rStyle w:val="C11"/>
          <w:rtl w:val="0"/>
        </w:rPr>
        <w:t>e) Objasnit pojem intonace a popsat základy intonace</w:t>
      </w:r>
    </w:p>
    <w:p>
      <w:pPr>
        <w:pStyle w:val="P28"/>
        <w:framePr w:w="3921" w:h="376" w:hRule="exact" w:wrap="none" w:vAnchor="page" w:hAnchor="margin" w:x="6800" w:y="9503"/>
        <w:rPr>
          <w:rStyle w:val="C3"/>
          <w:rtl w:val="0"/>
        </w:rPr>
      </w:pPr>
    </w:p>
    <w:p>
      <w:pPr>
        <w:pStyle w:val="P29"/>
        <w:framePr w:w="3839" w:h="249" w:hRule="exact" w:wrap="none" w:vAnchor="page" w:hAnchor="margin" w:x="6856" w:y="9559"/>
        <w:rPr>
          <w:rStyle w:val="C21"/>
          <w:rtl w:val="0"/>
        </w:rPr>
      </w:pPr>
      <w:r>
        <w:rPr>
          <w:rStyle w:val="C21"/>
          <w:rtl w:val="0"/>
        </w:rPr>
        <w:t>Ústní ověření</w:t>
      </w:r>
    </w:p>
    <w:p>
      <w:pPr>
        <w:pStyle w:val="P16"/>
        <w:framePr w:w="6710" w:h="607" w:hRule="exact" w:wrap="none" w:vAnchor="page" w:hAnchor="margin" w:x="45" w:y="9880"/>
        <w:rPr>
          <w:rStyle w:val="C3"/>
          <w:rtl w:val="0"/>
        </w:rPr>
      </w:pPr>
    </w:p>
    <w:p>
      <w:pPr>
        <w:pStyle w:val="P17"/>
        <w:framePr w:w="6658" w:h="480" w:hRule="exact" w:wrap="none" w:vAnchor="page" w:hAnchor="margin" w:x="71" w:y="9936"/>
        <w:rPr>
          <w:rStyle w:val="C13"/>
          <w:rtl w:val="0"/>
        </w:rPr>
      </w:pPr>
      <w:r>
        <w:rPr>
          <w:rStyle w:val="C13"/>
          <w:rtl w:val="0"/>
        </w:rPr>
        <w:t>f) Vysvětlit vliv prostředí a klimatu na stabilitu ladění klávesových hudebních nástrojů</w:t>
      </w:r>
    </w:p>
    <w:p>
      <w:pPr>
        <w:pStyle w:val="P30"/>
        <w:framePr w:w="3921" w:h="607" w:hRule="exact" w:wrap="none" w:vAnchor="page" w:hAnchor="margin" w:x="6800" w:y="9880"/>
        <w:rPr>
          <w:rStyle w:val="C3"/>
          <w:rtl w:val="0"/>
        </w:rPr>
      </w:pPr>
    </w:p>
    <w:p>
      <w:pPr>
        <w:pStyle w:val="P31"/>
        <w:framePr w:w="3839" w:h="480" w:hRule="exact" w:wrap="none" w:vAnchor="page" w:hAnchor="margin" w:x="6856" w:y="9936"/>
        <w:rPr>
          <w:rStyle w:val="C22"/>
          <w:rtl w:val="0"/>
        </w:rPr>
      </w:pPr>
      <w:r>
        <w:rPr>
          <w:rStyle w:val="C22"/>
          <w:rtl w:val="0"/>
        </w:rPr>
        <w:t>Ústní ověření</w:t>
      </w:r>
    </w:p>
    <w:p>
      <w:pPr>
        <w:pStyle w:val="P12"/>
        <w:framePr w:w="6710" w:h="376" w:hRule="exact" w:wrap="none" w:vAnchor="page" w:hAnchor="margin" w:x="45" w:y="10486"/>
        <w:rPr>
          <w:rStyle w:val="C3"/>
          <w:rtl w:val="0"/>
        </w:rPr>
      </w:pPr>
    </w:p>
    <w:p>
      <w:pPr>
        <w:pStyle w:val="P13"/>
        <w:framePr w:w="6658" w:h="249" w:hRule="exact" w:wrap="none" w:vAnchor="page" w:hAnchor="margin" w:x="71" w:y="10542"/>
        <w:rPr>
          <w:rStyle w:val="C11"/>
          <w:rtl w:val="0"/>
        </w:rPr>
      </w:pPr>
      <w:r>
        <w:rPr>
          <w:rStyle w:val="C11"/>
          <w:rtl w:val="0"/>
        </w:rPr>
        <w:t>g) Předvést přehrání naladěného nástroje zákazníkovi při předání zakázky</w:t>
      </w:r>
    </w:p>
    <w:p>
      <w:pPr>
        <w:pStyle w:val="P28"/>
        <w:framePr w:w="3921" w:h="376" w:hRule="exact" w:wrap="none" w:vAnchor="page" w:hAnchor="margin" w:x="6800" w:y="10486"/>
        <w:rPr>
          <w:rStyle w:val="C3"/>
          <w:rtl w:val="0"/>
        </w:rPr>
      </w:pPr>
    </w:p>
    <w:p>
      <w:pPr>
        <w:pStyle w:val="P29"/>
        <w:framePr w:w="3839" w:h="249" w:hRule="exact" w:wrap="none" w:vAnchor="page" w:hAnchor="margin" w:x="6856" w:y="10542"/>
        <w:rPr>
          <w:rStyle w:val="C21"/>
          <w:rtl w:val="0"/>
        </w:rPr>
      </w:pPr>
      <w:r>
        <w:rPr>
          <w:rStyle w:val="C21"/>
          <w:rtl w:val="0"/>
        </w:rPr>
        <w:t>Praktické předvedení</w:t>
      </w:r>
    </w:p>
    <w:p>
      <w:pPr>
        <w:pStyle w:val="P32"/>
        <w:framePr w:w="10710" w:h="248" w:hRule="exact" w:wrap="none" w:vAnchor="page" w:hAnchor="margin" w:x="28" w:y="10976"/>
        <w:rPr>
          <w:rStyle w:val="C23"/>
          <w:rtl w:val="0"/>
        </w:rPr>
      </w:pPr>
      <w:r>
        <w:rPr>
          <w:rStyle w:val="C23"/>
          <w:rtl w:val="0"/>
        </w:rPr>
        <w:t>Je třeba splnit všechna kritéria.</w:t>
      </w:r>
    </w:p>
    <w:p>
      <w:pPr>
        <w:pStyle w:val="P23"/>
        <w:framePr w:w="10710" w:h="340" w:hRule="exact" w:wrap="none" w:vAnchor="page" w:hAnchor="margin" w:x="28" w:y="11412"/>
        <w:rPr>
          <w:rStyle w:val="C18"/>
          <w:rtl w:val="0"/>
        </w:rPr>
      </w:pPr>
      <w:r>
        <w:rPr>
          <w:rStyle w:val="C18"/>
          <w:rtl w:val="0"/>
        </w:rPr>
        <w:t>Orientace v terminologii při stavbě klávesových hudebních nástrojů</w:t>
      </w:r>
    </w:p>
    <w:p>
      <w:pPr>
        <w:pStyle w:val="P24"/>
        <w:framePr w:w="6713" w:h="376" w:hRule="exact" w:wrap="none" w:vAnchor="page" w:hAnchor="margin" w:x="45" w:y="11851"/>
        <w:rPr>
          <w:rStyle w:val="C3"/>
          <w:rtl w:val="0"/>
        </w:rPr>
      </w:pPr>
    </w:p>
    <w:p>
      <w:pPr>
        <w:pStyle w:val="P25"/>
        <w:framePr w:w="6661" w:h="249" w:hRule="exact" w:wrap="none" w:vAnchor="page" w:hAnchor="margin" w:x="71" w:y="11922"/>
        <w:rPr>
          <w:rStyle w:val="C19"/>
          <w:rtl w:val="0"/>
        </w:rPr>
      </w:pPr>
      <w:r>
        <w:rPr>
          <w:rStyle w:val="C19"/>
          <w:rtl w:val="0"/>
        </w:rPr>
        <w:t>Kritéria hodnocení</w:t>
      </w:r>
    </w:p>
    <w:p>
      <w:pPr>
        <w:pStyle w:val="P26"/>
        <w:framePr w:w="3918" w:h="376" w:hRule="exact" w:wrap="none" w:vAnchor="page" w:hAnchor="margin" w:x="6803" w:y="11851"/>
        <w:rPr>
          <w:rStyle w:val="C3"/>
          <w:rtl w:val="0"/>
        </w:rPr>
      </w:pPr>
    </w:p>
    <w:p>
      <w:pPr>
        <w:pStyle w:val="P27"/>
        <w:framePr w:w="3836" w:h="249" w:hRule="exact" w:wrap="none" w:vAnchor="page" w:hAnchor="margin" w:x="6859" w:y="11922"/>
        <w:rPr>
          <w:rStyle w:val="C20"/>
          <w:rtl w:val="0"/>
        </w:rPr>
      </w:pPr>
      <w:r>
        <w:rPr>
          <w:rStyle w:val="C20"/>
          <w:rtl w:val="0"/>
        </w:rPr>
        <w:t>Způsoby ověření</w:t>
      </w:r>
    </w:p>
    <w:p>
      <w:pPr>
        <w:pStyle w:val="P12"/>
        <w:framePr w:w="6710" w:h="1055" w:hRule="exact" w:wrap="none" w:vAnchor="page" w:hAnchor="margin" w:x="45" w:y="12227"/>
        <w:rPr>
          <w:rStyle w:val="C3"/>
          <w:rtl w:val="0"/>
        </w:rPr>
      </w:pPr>
    </w:p>
    <w:p>
      <w:pPr>
        <w:pStyle w:val="P13"/>
        <w:framePr w:w="6658" w:h="928" w:hRule="exact" w:wrap="none" w:vAnchor="page" w:hAnchor="margin" w:x="71" w:y="12283"/>
        <w:rPr>
          <w:rStyle w:val="C11"/>
          <w:rtl w:val="0"/>
        </w:rPr>
      </w:pPr>
      <w:r>
        <w:rPr>
          <w:rStyle w:val="C11"/>
          <w:rtl w:val="0"/>
        </w:rPr>
        <w:t>a) Vysvětlit důležité pojmy odborné terminologie z oblasti stavby a historického vývoje klávesových hudebních nástrojů (klavírů, pianin, cembal, cimbálů, harmonií, celest); uvést významné výrobce – stavitele klávesových hudebních nástrojů</w:t>
      </w:r>
    </w:p>
    <w:p>
      <w:pPr>
        <w:pStyle w:val="P28"/>
        <w:framePr w:w="3921" w:h="1055" w:hRule="exact" w:wrap="none" w:vAnchor="page" w:hAnchor="margin" w:x="6800" w:y="12227"/>
        <w:rPr>
          <w:rStyle w:val="C3"/>
          <w:rtl w:val="0"/>
        </w:rPr>
      </w:pPr>
    </w:p>
    <w:p>
      <w:pPr>
        <w:pStyle w:val="P29"/>
        <w:framePr w:w="3839" w:h="928" w:hRule="exact" w:wrap="none" w:vAnchor="page" w:hAnchor="margin" w:x="6856" w:y="12283"/>
        <w:rPr>
          <w:rStyle w:val="C21"/>
          <w:rtl w:val="0"/>
        </w:rPr>
      </w:pPr>
      <w:r>
        <w:rPr>
          <w:rStyle w:val="C21"/>
          <w:rtl w:val="0"/>
        </w:rPr>
        <w:t>Ústní ověření</w:t>
      </w:r>
    </w:p>
    <w:p>
      <w:pPr>
        <w:pStyle w:val="P16"/>
        <w:framePr w:w="6710" w:h="607" w:hRule="exact" w:wrap="none" w:vAnchor="page" w:hAnchor="margin" w:x="45" w:y="13282"/>
        <w:rPr>
          <w:rStyle w:val="C3"/>
          <w:rtl w:val="0"/>
        </w:rPr>
      </w:pPr>
    </w:p>
    <w:p>
      <w:pPr>
        <w:pStyle w:val="P17"/>
        <w:framePr w:w="6658" w:h="480" w:hRule="exact" w:wrap="none" w:vAnchor="page" w:hAnchor="margin" w:x="71" w:y="13338"/>
        <w:rPr>
          <w:rStyle w:val="C13"/>
          <w:rtl w:val="0"/>
        </w:rPr>
      </w:pPr>
      <w:r>
        <w:rPr>
          <w:rStyle w:val="C13"/>
          <w:rtl w:val="0"/>
        </w:rPr>
        <w:t>b) Uvést základní druhy materiálů používaných při stavbě klávesových hudebních nástrojů a předepsané základní hodnoty při regulaci nástroje</w:t>
      </w:r>
    </w:p>
    <w:p>
      <w:pPr>
        <w:pStyle w:val="P30"/>
        <w:framePr w:w="3921" w:h="607" w:hRule="exact" w:wrap="none" w:vAnchor="page" w:hAnchor="margin" w:x="6800" w:y="13282"/>
        <w:rPr>
          <w:rStyle w:val="C3"/>
          <w:rtl w:val="0"/>
        </w:rPr>
      </w:pPr>
    </w:p>
    <w:p>
      <w:pPr>
        <w:pStyle w:val="P31"/>
        <w:framePr w:w="3839" w:h="480" w:hRule="exact" w:wrap="none" w:vAnchor="page" w:hAnchor="margin" w:x="6856" w:y="13338"/>
        <w:rPr>
          <w:rStyle w:val="C22"/>
          <w:rtl w:val="0"/>
        </w:rPr>
      </w:pPr>
      <w:r>
        <w:rPr>
          <w:rStyle w:val="C22"/>
          <w:rtl w:val="0"/>
        </w:rPr>
        <w:t>Ústní ověření</w:t>
      </w:r>
    </w:p>
    <w:p>
      <w:pPr>
        <w:pStyle w:val="P12"/>
        <w:framePr w:w="6710" w:h="607" w:hRule="exact" w:wrap="none" w:vAnchor="page" w:hAnchor="margin" w:x="45" w:y="13889"/>
        <w:rPr>
          <w:rStyle w:val="C3"/>
          <w:rtl w:val="0"/>
        </w:rPr>
      </w:pPr>
    </w:p>
    <w:p>
      <w:pPr>
        <w:pStyle w:val="P13"/>
        <w:framePr w:w="6658" w:h="480" w:hRule="exact" w:wrap="none" w:vAnchor="page" w:hAnchor="margin" w:x="71" w:y="13945"/>
        <w:rPr>
          <w:rStyle w:val="C11"/>
          <w:rtl w:val="0"/>
        </w:rPr>
      </w:pPr>
      <w:r>
        <w:rPr>
          <w:rStyle w:val="C11"/>
          <w:rtl w:val="0"/>
        </w:rPr>
        <w:t>c) Použít odbornou terminologii při naladění klávesových hudebních nástrojů a při diagnostice stavu klávesového hudebního nástroje</w:t>
      </w:r>
    </w:p>
    <w:p>
      <w:pPr>
        <w:pStyle w:val="P28"/>
        <w:framePr w:w="3921" w:h="607" w:hRule="exact" w:wrap="none" w:vAnchor="page" w:hAnchor="margin" w:x="6800" w:y="13889"/>
        <w:rPr>
          <w:rStyle w:val="C3"/>
          <w:rtl w:val="0"/>
        </w:rPr>
      </w:pPr>
    </w:p>
    <w:p>
      <w:pPr>
        <w:pStyle w:val="P29"/>
        <w:framePr w:w="3839" w:h="480" w:hRule="exact" w:wrap="none" w:vAnchor="page" w:hAnchor="margin" w:x="6856" w:y="13945"/>
        <w:rPr>
          <w:rStyle w:val="C21"/>
          <w:rtl w:val="0"/>
        </w:rPr>
      </w:pPr>
      <w:r>
        <w:rPr>
          <w:rStyle w:val="C21"/>
          <w:rtl w:val="0"/>
        </w:rPr>
        <w:t>Praktické předvedení</w:t>
      </w:r>
    </w:p>
    <w:p>
      <w:pPr>
        <w:pStyle w:val="P32"/>
        <w:framePr w:w="10710" w:h="248" w:hRule="exact" w:wrap="none" w:vAnchor="page" w:hAnchor="margin" w:x="28" w:y="14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Ladič/ladička klávesových hudebních nástrojů, 27.10.2026 1:35:29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naladí dva klávesové hudební nástroje (klavír, pianino) a předvede jejich sladění.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splnění kritérií hodnocení bude posuzováno jejich precizní provedení, výsledný zvuk hudebního nástroje, manuální zručnost uchazeče a dodržování předpisů BOZP a PO.</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4872" w:hRule="exact" w:wrap="none" w:vAnchor="page" w:hAnchor="margin" w:x="0" w:y="10103"/>
        <w:rPr>
          <w:rStyle w:val="C3"/>
          <w:rtl w:val="0"/>
        </w:rPr>
      </w:pPr>
    </w:p>
    <w:p>
      <w:pPr>
        <w:pStyle w:val="P35"/>
        <w:framePr w:w="10710" w:h="547" w:hRule="exact" w:wrap="none" w:vAnchor="page" w:hAnchor="margin" w:x="28" w:y="10103"/>
        <w:rPr>
          <w:rStyle w:val="C25"/>
          <w:rtl w:val="0"/>
        </w:rPr>
      </w:pPr>
      <w:r>
        <w:rPr>
          <w:rStyle w:val="C25"/>
          <w:rtl w:val="0"/>
        </w:rPr>
        <w:t>Požadavky na odbornou způsobilost autorizované osoby, resp. autorizovaného zástupce autorizované osoby</w:t>
      </w:r>
    </w:p>
    <w:p>
      <w:pPr>
        <w:keepNext w:val="0"/>
        <w:keepLines w:val="0"/>
        <w:framePr w:w="10766" w:h="4324"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24"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24" w:hRule="exact" w:wrap="none" w:vAnchor="page" w:hAnchor="margin" w:x="0" w:y="1065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výroba hudebních nástrojů a alespoň 5 let odborné praxe v oblasti ladění klávesových hudebních nástrojů nebo ve funkci učitele praktického vyučování nebo učitele odborného výcviku v oblasti výroby hudebních nástrojů.</w:t>
      </w:r>
    </w:p>
    <w:p>
      <w:pPr>
        <w:keepNext w:val="0"/>
        <w:keepLines w:val="1"/>
        <w:framePr w:w="10766" w:h="4324" w:hRule="exact" w:wrap="none" w:vAnchor="page" w:hAnchor="margin" w:x="0" w:y="1065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ladění klavírů a příbuzných nástrojů nebo ladění klavírů a alespoň 5 let odborné praxe v oblasti ladění klávesových hudebních nástrojů.</w:t>
      </w:r>
    </w:p>
    <w:p>
      <w:pPr>
        <w:keepNext w:val="0"/>
        <w:keepLines w:val="0"/>
        <w:framePr w:w="10766" w:h="4324"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324" w:hRule="exact" w:wrap="none" w:vAnchor="page" w:hAnchor="margin" w:x="0" w:y="1065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324"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24"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Ladič/ladička klávesových hudebních nástrojů, 27.10.2026 1:35:29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opravu a ladění klávesových hudebních nástrojů vybavenou základním nářadím a zařízením k vykonání zkoušky, s minimálním následujícím materiálně-technickým vybavením:</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klávesový hudební nástroj (klavír, pianino) určený k ladění</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druhý klávesový hudební nástroj (klavír, pianino) určený k ladění a sladění s prvním hudebním nástrojem</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kovová, dřevěná</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papír hrubosti 60, 80, 120, 150, 220, 500, 800</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(ploché, křížové, dutý šroubovák)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krepovací želízka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želízko na průchod</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želízko na vymotávání protichytačů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klíč na vytáčení ulomených vrutů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závaží na měření odporu stisku klávesy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doražeč kolíků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prstýnků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sklepávač prstýnků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ladicí klika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gumové klínky, diskantový klínek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úderová ladička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chromatická ladička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mikrometr</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ulomených ladicích kolíků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vysekávač plstěných podložek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posuvné měřítko</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vymezovač strun</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špalíček na měření hloubky ponoru kláves</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koníček na měření výšky půltónu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závitníky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speciální klavírnické nářadí pro ladění pian, sesazení a regulaci, pro potahování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náhradní díly a materiály pro drobné opravy mechaniky, klávesnice a akustického elementu (náhradní pružinky, osovací drát, kašmír, tkanice, plstě, kůže, knot, papírky na vyúhlování závěsů, papírové fleky)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Ladič/ladička klávesových hudebních nástrojů, 27.10.2026 1:35:29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Ladič/ladička klávesových hudebních nástrojů, 27.10.2026 1:35:29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r.o.,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s.r.o.,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 Houslařská škola Cheb</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Piano Chevar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Klavíry Kalous</w:t>
      </w:r>
    </w:p>
    <w:p>
      <w:pPr>
        <w:pStyle w:val="P21"/>
        <w:framePr w:w="7654" w:h="331" w:hRule="exact" w:wrap="none" w:vAnchor="page" w:hAnchor="margin" w:x="28" w:y="15940"/>
        <w:rPr>
          <w:rStyle w:val="C16"/>
          <w:rtl w:val="0"/>
        </w:rPr>
      </w:pPr>
      <w:r>
        <w:rPr>
          <w:rStyle w:val="C16"/>
          <w:rtl w:val="0"/>
        </w:rPr>
        <w:t>Ladič/ladička klávesových hudebních nástrojů, 27.10.2026 1:35:29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2690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EA43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C8C50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