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B87D84" Type="http://schemas.openxmlformats.org/officeDocument/2006/relationships/officeDocument" Target="/word/document.xml" /><Relationship Id="coreR2FB87D84" Type="http://schemas.openxmlformats.org/package/2006/relationships/metadata/core-properties" Target="/docProps/core.xml" /><Relationship Id="customR2FB87D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tvarového broušení v nábytkářské výrobě, 28.10.2026 23:12:13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0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bude spojeno v navazující činnosti vedoucí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 Alespoň 2 dílce budou mít složitý tvar nebo profil (vnitřní díry, tvarované drážky), to znamená, že budou opracovány ručně pomocí speciálch tvarových přípravků na broušení. 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zejména na precizní splnění všech odborných kompetencí.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21"/>
        <w:framePr w:w="7654" w:h="331" w:hRule="exact" w:wrap="none" w:vAnchor="page" w:hAnchor="margin" w:x="28" w:y="15940"/>
        <w:rPr>
          <w:rStyle w:val="C16"/>
          <w:rtl w:val="0"/>
        </w:rPr>
      </w:pPr>
      <w:r>
        <w:rPr>
          <w:rStyle w:val="C16"/>
          <w:rtl w:val="0"/>
        </w:rPr>
        <w:t>Pracovník tvarového broušení v nábytkářské výrobě, 28.10.2026 23:12:13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pStyle w:val="P21"/>
        <w:framePr w:w="7654" w:h="331" w:hRule="exact" w:wrap="none" w:vAnchor="page" w:hAnchor="margin" w:x="28" w:y="15940"/>
        <w:rPr>
          <w:rStyle w:val="C16"/>
          <w:rtl w:val="0"/>
        </w:rPr>
      </w:pPr>
      <w:r>
        <w:rPr>
          <w:rStyle w:val="C16"/>
          <w:rtl w:val="0"/>
        </w:rPr>
        <w:t>Pracovník tvarového broušení v nábytkářské výrobě, 28.10.2026 23:12:13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