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8B5A8E" Type="http://schemas.openxmlformats.org/officeDocument/2006/relationships/officeDocument" Target="/word/document.xml" /><Relationship Id="coreR528B5A8E" Type="http://schemas.openxmlformats.org/package/2006/relationships/metadata/core-properties" Target="/docProps/core.xml" /><Relationship Id="customR528B5A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plošného broušení v nábytkářské výrobě (kód: 33-060-H)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a spouštění pásových brusek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hranových brusek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Spouštění a nastavování širokopásových brusek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Broušení na pásových bruskách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Broušení na hranových bruskách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Broušení na širokopásových bruskách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údržba pásových brusek včetně výměny a seřízení brusných pásů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údržba hranových brusek včetně výměny a seřízení brusných pásů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Základní údržba širokopásových brusek včetně výměny a seřízení brusných pásů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Nakládání s odpady vzniklými při broušení v nábytkářské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plošného broušení v nábytkářské výrobě, 28.10.2026 23:11:52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https://nsp.cz/jednotka-prace/obsluha-stroju-pro-zpraco-6cd6#zdravotni-zpusobilost).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povede navazujícími činnostmi k opracování 15 kusů nábytkových dílců za použití různých druhů a tlouštěk materiálů (polotvrdá dřevovláknitá deska /MDF deska/, MDF lakovaná deska základovou nátěrovou hmotou, dřevotřískové a dřevovláknité desky, překližka, laťovka, dýhovaná dřevotřísková deska /DTD/, laminovaná DTD, masivní hranoly, spárovka), s využitím běžně používaných technologických postupů a při dodržování standardně dovolených tolerancí.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opracování dílců je určeno pro čalouněný nábytek (hranoly z masivu), pro ostatní nábytek je určena úprava tloušťky materiálu (například tloušťku materiálu upravit z 18 mm na 16,4 mm pro přípravu na laminátování - 2 laminátů o tl. 0,8 mm), broušení dýhy a masivu pod základní nátěry, broušení mezivrstev mezi laky atd.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kalibraci plošných dílců z DTD a MDF na určenou tloušťku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kalibraci dřevěných hranolků na určené rozměry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pod základní nátěry na 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pod základní nátěry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dýhované DTD a MDF pod základní nátěry na hranové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se základovou nátěrovou hmotou před finální povrchovou úpravou na 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se základovou nátěrovou hmotou před finální povrchovou úpravou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dýhované DTD, laminované DTD a MDF se základovou nátěrovou hmotou před finální povrchovou úpravou na hranové brusce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Kontrolu provede autorizovaná osoba měřením (v případě kalibrací) a vizuálním posouzením dílců po každé provedené operaci. Při vizuálním hodnocení budou posuzovány především takové defekty, jako je probroušení či nedobroušení výrobku.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plošného broušení v nábytkářské výrobě, 28.10.2026 23:11:52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plošného broušení v nábytkářské výrobě, 28.10.2026 23:11:52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C955DE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