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E27E1" Type="http://schemas.openxmlformats.org/officeDocument/2006/relationships/officeDocument" Target="/word/document.xml" /><Relationship Id="coreR79BE27E1" Type="http://schemas.openxmlformats.org/package/2006/relationships/metadata/core-properties" Target="/docProps/core.xml" /><Relationship Id="customR79BE27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Chemický technik pro povrchové úpravy materiálů, 27.10.2026 4:38:00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49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7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27.10.2026 4:38:00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povrchové úpravy</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Synpo, akciová společnost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povrchové úpravy materiálů, 27.10.2026 4:38:00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D8F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