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666C1" Type="http://schemas.openxmlformats.org/officeDocument/2006/relationships/officeDocument" Target="/word/document.xml" /><Relationship Id="coreR6F1666C1" Type="http://schemas.openxmlformats.org/package/2006/relationships/metadata/core-properties" Target="/docProps/core.xml" /><Relationship Id="customR6F1666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silniční osobní dopravy (kód: 37-056-M)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silniční osobní dopravy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Organizování silniční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přepravy v silniční osobní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osobní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osobní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a vyhodnocování kontrol práce řidičů, stížností a reklamací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osobní dopravy,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471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471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47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44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12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785" w:y="494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187" w:y="4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44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03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270" w:y="494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28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30" w:y="4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56" w:y="494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18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182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18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18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18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18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18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080" w:y="518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737" w:y="518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15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40" w:y="5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297" w:y="518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523" w:y="518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748" w:y="518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9964" w:y="518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190" w:y="518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41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417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41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41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41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4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41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5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5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58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5887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588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5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588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35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35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635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635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635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644" w:y="6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635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528" w:y="635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53" w:y="635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6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8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82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8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8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8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9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2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2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2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5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7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79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79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79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7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7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79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79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799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799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7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799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82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8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4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08" w:y="82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78" w:y="82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161" w:y="8244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58" w:h="230" w:hRule="exact" w:wrap="none" w:vAnchor="page" w:hAnchor="margin" w:x="5131" w:y="82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17" w:h="230" w:hRule="exact" w:wrap="none" w:vAnchor="page" w:hAnchor="margin" w:x="28" w:y="847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84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84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84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4" w:y="87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37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896" w:y="8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793" w:h="230" w:hRule="exact" w:wrap="none" w:vAnchor="page" w:hAnchor="margin" w:x="2179" w:y="8729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14" w:y="8729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324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9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9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24" w:y="8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28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44" w:y="8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24" w:y="8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03" w:y="89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380" w:y="89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139" w:y="89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312" w:y="897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17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9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92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92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921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92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4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4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94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94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94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94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94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94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946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9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94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946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94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9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94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94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94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94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69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6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6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6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6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0164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0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01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016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0164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0164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0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016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0164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0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016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01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063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06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06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06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06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7"/>
        <w:framePr w:w="1138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110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11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1105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1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48" w:h="230" w:hRule="exact" w:wrap="none" w:vAnchor="page" w:hAnchor="margin" w:x="4041" w:y="11105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759" w:h="230" w:hRule="exact" w:wrap="none" w:vAnchor="page" w:hAnchor="margin" w:x="4632" w:y="11105"/>
        <w:rPr>
          <w:rStyle w:val="C20"/>
          <w:rtl w:val="0"/>
        </w:rPr>
      </w:pPr>
      <w:r>
        <w:rPr>
          <w:rStyle w:val="C20"/>
          <w:rtl w:val="0"/>
        </w:rPr>
        <w:t>stížností</w:t>
      </w:r>
    </w:p>
    <w:p>
      <w:pPr>
        <w:pStyle w:val="P27"/>
        <w:framePr w:w="130" w:h="230" w:hRule="exact" w:wrap="none" w:vAnchor="page" w:hAnchor="margin" w:x="5433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606" w:y="1110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6528" w:y="11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86" w:y="111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53" w:y="1110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11" w:y="111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8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13" w:y="11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39" w:y="1110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81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3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13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52" w:y="11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39" w:h="230" w:hRule="exact" w:wrap="none" w:vAnchor="page" w:hAnchor="margin" w:x="3835" w:y="11340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836" w:h="230" w:hRule="exact" w:wrap="none" w:vAnchor="page" w:hAnchor="margin" w:x="4516" w:y="11340"/>
        <w:rPr>
          <w:rStyle w:val="C20"/>
          <w:rtl w:val="0"/>
        </w:rPr>
      </w:pPr>
      <w:r>
        <w:rPr>
          <w:rStyle w:val="C20"/>
          <w:rtl w:val="0"/>
        </w:rPr>
        <w:t>externích</w:t>
      </w:r>
    </w:p>
    <w:p>
      <w:pPr>
        <w:pStyle w:val="P27"/>
        <w:framePr w:w="673" w:h="230" w:hRule="exact" w:wrap="none" w:vAnchor="page" w:hAnchor="margin" w:x="5395" w:y="11340"/>
        <w:rPr>
          <w:rStyle w:val="C20"/>
          <w:rtl w:val="0"/>
        </w:rPr>
      </w:pPr>
      <w:r>
        <w:rPr>
          <w:rStyle w:val="C20"/>
          <w:rtl w:val="0"/>
        </w:rPr>
        <w:t>kontrol.</w:t>
      </w:r>
    </w:p>
    <w:p>
      <w:pPr>
        <w:pStyle w:val="P27"/>
        <w:framePr w:w="836" w:h="230" w:hRule="exact" w:wrap="none" w:vAnchor="page" w:hAnchor="margin" w:x="6110" w:y="11340"/>
        <w:rPr>
          <w:rStyle w:val="C20"/>
          <w:rtl w:val="0"/>
        </w:rPr>
      </w:pPr>
      <w:r>
        <w:rPr>
          <w:rStyle w:val="C20"/>
          <w:rtl w:val="0"/>
        </w:rPr>
        <w:t>Výkazem</w:t>
      </w:r>
    </w:p>
    <w:p>
      <w:pPr>
        <w:pStyle w:val="P27"/>
        <w:framePr w:w="625" w:h="230" w:hRule="exact" w:wrap="none" w:vAnchor="page" w:hAnchor="margin" w:x="6988" w:y="11340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16" w:h="230" w:hRule="exact" w:wrap="none" w:vAnchor="page" w:hAnchor="margin" w:x="7656" w:y="11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26" w:h="230" w:hRule="exact" w:wrap="none" w:vAnchor="page" w:hAnchor="margin" w:x="8414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683" w:y="113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9350" w:y="1134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29" w:h="230" w:hRule="exact" w:wrap="none" w:vAnchor="page" w:hAnchor="margin" w:x="9864" w:y="11340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716" w:h="230" w:hRule="exact" w:wrap="none" w:vAnchor="page" w:hAnchor="margin" w:x="28" w:y="1157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47" w:h="230" w:hRule="exact" w:wrap="none" w:vAnchor="page" w:hAnchor="margin" w:x="787" w:y="11571"/>
        <w:rPr>
          <w:rStyle w:val="C20"/>
          <w:rtl w:val="0"/>
        </w:rPr>
      </w:pPr>
      <w:r>
        <w:rPr>
          <w:rStyle w:val="C20"/>
          <w:rtl w:val="0"/>
        </w:rPr>
        <w:t>Dopravního</w:t>
      </w:r>
    </w:p>
    <w:p>
      <w:pPr>
        <w:pStyle w:val="P27"/>
        <w:framePr w:w="529" w:h="230" w:hRule="exact" w:wrap="none" w:vAnchor="page" w:hAnchor="margin" w:x="1876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30" w:h="230" w:hRule="exact" w:wrap="none" w:vAnchor="page" w:hAnchor="margin" w:x="2448" w:y="11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20" w:y="11571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529" w:h="230" w:hRule="exact" w:wrap="none" w:vAnchor="page" w:hAnchor="margin" w:x="3422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802" w:h="230" w:hRule="exact" w:wrap="none" w:vAnchor="page" w:hAnchor="margin" w:x="3993" w:y="11571"/>
        <w:rPr>
          <w:rStyle w:val="C20"/>
          <w:rtl w:val="0"/>
        </w:rPr>
      </w:pPr>
      <w:r>
        <w:rPr>
          <w:rStyle w:val="C20"/>
          <w:rtl w:val="0"/>
        </w:rPr>
        <w:t>inspekce</w:t>
      </w:r>
    </w:p>
    <w:p>
      <w:pPr>
        <w:pStyle w:val="P27"/>
        <w:framePr w:w="572" w:h="230" w:hRule="exact" w:wrap="none" w:vAnchor="page" w:hAnchor="margin" w:x="4838" w:y="1157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5452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88" w:y="115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489" w:y="1157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267" w:y="115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7814" w:y="11571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625" w:h="230" w:hRule="exact" w:wrap="none" w:vAnchor="page" w:hAnchor="margin" w:x="8385" w:y="1157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69" w:h="230" w:hRule="exact" w:wrap="none" w:vAnchor="page" w:hAnchor="margin" w:x="9052" w:y="1157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793" w:h="230" w:hRule="exact" w:wrap="none" w:vAnchor="page" w:hAnchor="margin" w:x="9864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327" w:h="230" w:hRule="exact" w:wrap="none" w:vAnchor="page" w:hAnchor="margin" w:x="796" w:y="118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166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351" w:h="230" w:hRule="exact" w:wrap="none" w:vAnchor="page" w:hAnchor="margin" w:x="1900" w:y="11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2294" w:y="11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277" w:h="230" w:hRule="exact" w:wrap="none" w:vAnchor="page" w:hAnchor="margin" w:x="2563" w:y="11801"/>
        <w:rPr>
          <w:rStyle w:val="C20"/>
          <w:rtl w:val="0"/>
        </w:rPr>
      </w:pPr>
      <w:r>
        <w:rPr>
          <w:rStyle w:val="C20"/>
          <w:rtl w:val="0"/>
        </w:rPr>
        <w:t>vysvětlí/obhájí</w:t>
      </w:r>
    </w:p>
    <w:p>
      <w:pPr>
        <w:pStyle w:val="P27"/>
        <w:framePr w:w="284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57" w:h="230" w:hRule="exact" w:wrap="none" w:vAnchor="page" w:hAnchor="margin" w:x="4209" w:y="11801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5308" w:y="118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5923" w:y="11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34" w:h="230" w:hRule="exact" w:wrap="none" w:vAnchor="page" w:hAnchor="margin" w:x="6096" w:y="11801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92" w:h="230" w:hRule="exact" w:wrap="none" w:vAnchor="page" w:hAnchor="margin" w:x="7372" w:y="11801"/>
        <w:rPr>
          <w:rStyle w:val="C20"/>
          <w:rtl w:val="0"/>
        </w:rPr>
      </w:pPr>
      <w:r>
        <w:rPr>
          <w:rStyle w:val="C20"/>
          <w:rtl w:val="0"/>
        </w:rPr>
        <w:t>výkazu.</w:t>
      </w:r>
    </w:p>
    <w:p>
      <w:pPr>
        <w:pStyle w:val="P27"/>
        <w:framePr w:w="73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2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2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271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27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27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12742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1274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1274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1274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127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297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29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29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29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2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297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793" w:h="230" w:hRule="exact" w:wrap="none" w:vAnchor="page" w:hAnchor="margin" w:x="4123" w:y="12977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16" w:h="230" w:hRule="exact" w:wrap="none" w:vAnchor="page" w:hAnchor="margin" w:x="4958" w:y="12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16" w:y="1297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784" w:y="1297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41" w:y="1297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19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344" w:y="12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01" w:y="1297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8227" w:y="1297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9"/>
        <w:framePr w:w="375" w:h="245" w:hRule="exact" w:wrap="none" w:vAnchor="page" w:hAnchor="margin" w:x="28" w:y="13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204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93" w:y="132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428" w:y="132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697" w:y="13227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499" w:y="1322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166" w:y="132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680" w:y="13227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284" w:y="13227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129" w:y="13227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461" w:h="230" w:hRule="exact" w:wrap="none" w:vAnchor="page" w:hAnchor="margin" w:x="6988" w:y="1322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16" w:h="230" w:hRule="exact" w:wrap="none" w:vAnchor="page" w:hAnchor="margin" w:x="7492" w:y="132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651" w:y="13227"/>
        <w:rPr>
          <w:rStyle w:val="C20"/>
          <w:rtl w:val="0"/>
        </w:rPr>
      </w:pPr>
      <w:r>
        <w:rPr>
          <w:rStyle w:val="C20"/>
          <w:rtl w:val="0"/>
        </w:rPr>
        <w:t>obratu,</w:t>
      </w:r>
    </w:p>
    <w:p>
      <w:pPr>
        <w:pStyle w:val="P27"/>
        <w:framePr w:w="716" w:h="230" w:hRule="exact" w:wrap="none" w:vAnchor="page" w:hAnchor="margin" w:x="8332" w:y="13227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351" w:h="230" w:hRule="exact" w:wrap="none" w:vAnchor="page" w:hAnchor="margin" w:x="9091" w:y="1322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134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13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134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13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1346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13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1346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1346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1346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443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100" w:y="1346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6" w:y="1346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552" w:y="1346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369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13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1369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1369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13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1369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1369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1369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136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13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393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3932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3932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041" w:y="1393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4579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737" w:y="1393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404" w:y="1393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062" w:y="1393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840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4" w:y="13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90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4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9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9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9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9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74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74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7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7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7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osobní dopravy,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21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44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470" w:y="2159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2394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44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268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262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262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262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262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262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713" w:y="262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939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8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286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28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286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121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91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6374" w:y="2865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116" w:h="230" w:hRule="exact" w:wrap="none" w:vAnchor="page" w:hAnchor="margin" w:x="7411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7569" w:y="286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8016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85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9158" w:y="28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662" w:y="2865"/>
        <w:rPr>
          <w:rStyle w:val="C20"/>
          <w:rtl w:val="0"/>
        </w:rPr>
      </w:pPr>
      <w:r>
        <w:rPr>
          <w:rStyle w:val="C20"/>
          <w:rtl w:val="0"/>
        </w:rPr>
        <w:t>souviset</w:t>
      </w:r>
    </w:p>
    <w:p>
      <w:pPr>
        <w:pStyle w:val="P27"/>
        <w:framePr w:w="116" w:h="230" w:hRule="exact" w:wrap="none" w:vAnchor="page" w:hAnchor="margin" w:x="10454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linkovou</w:t>
      </w:r>
    </w:p>
    <w:p>
      <w:pPr>
        <w:pStyle w:val="P27"/>
        <w:framePr w:w="850" w:h="230" w:hRule="exact" w:wrap="none" w:vAnchor="page" w:hAnchor="margin" w:x="820" w:y="3095"/>
        <w:rPr>
          <w:rStyle w:val="C20"/>
          <w:rtl w:val="0"/>
        </w:rPr>
      </w:pPr>
      <w:r>
        <w:rPr>
          <w:rStyle w:val="C20"/>
          <w:rtl w:val="0"/>
        </w:rPr>
        <w:t>dopravou</w:t>
      </w:r>
    </w:p>
    <w:p>
      <w:pPr>
        <w:pStyle w:val="P27"/>
        <w:framePr w:w="130" w:h="230" w:hRule="exact" w:wrap="none" w:vAnchor="page" w:hAnchor="margin" w:x="171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88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56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302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příležitostnou</w:t>
      </w:r>
    </w:p>
    <w:p>
      <w:pPr>
        <w:pStyle w:val="P27"/>
        <w:framePr w:w="903" w:h="230" w:hRule="exact" w:wrap="none" w:vAnchor="page" w:hAnchor="margin" w:x="4430" w:y="3095"/>
        <w:rPr>
          <w:rStyle w:val="C20"/>
          <w:rtl w:val="0"/>
        </w:rPr>
      </w:pPr>
      <w:r>
        <w:rPr>
          <w:rStyle w:val="C20"/>
          <w:rtl w:val="0"/>
        </w:rPr>
        <w:t>dopravou.</w:t>
      </w:r>
    </w:p>
    <w:p>
      <w:pPr>
        <w:pStyle w:val="P27"/>
        <w:framePr w:w="793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11" w:y="30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6412" w:y="309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37" w:h="230" w:hRule="exact" w:wrap="none" w:vAnchor="page" w:hAnchor="margin" w:x="6883" w:y="30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7262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766" w:y="309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13" w:h="230" w:hRule="exact" w:wrap="none" w:vAnchor="page" w:hAnchor="margin" w:x="8203" w:y="309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9782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940" w:y="3095"/>
        <w:rPr>
          <w:rStyle w:val="C20"/>
          <w:rtl w:val="0"/>
        </w:rPr>
      </w:pPr>
      <w:r>
        <w:rPr>
          <w:rStyle w:val="C20"/>
          <w:rtl w:val="0"/>
        </w:rPr>
        <w:t>linkové</w:t>
      </w:r>
    </w:p>
    <w:p>
      <w:pPr>
        <w:pStyle w:val="P27"/>
        <w:framePr w:w="46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90" w:h="230" w:hRule="exact" w:wrap="none" w:vAnchor="page" w:hAnchor="margin" w:x="532" w:y="3325"/>
        <w:rPr>
          <w:rStyle w:val="C20"/>
          <w:rtl w:val="0"/>
        </w:rPr>
      </w:pPr>
      <w:r>
        <w:rPr>
          <w:rStyle w:val="C20"/>
          <w:rtl w:val="0"/>
        </w:rPr>
        <w:t>příležitostné</w:t>
      </w:r>
    </w:p>
    <w:p>
      <w:pPr>
        <w:pStyle w:val="P27"/>
        <w:framePr w:w="725" w:h="230" w:hRule="exact" w:wrap="none" w:vAnchor="page" w:hAnchor="margin" w:x="1665" w:y="332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30" w:h="230" w:hRule="exact" w:wrap="none" w:vAnchor="page" w:hAnchor="margin" w:x="243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606" w:y="33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67" w:y="332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46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482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25" w:y="3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5803" w:y="33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76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84" w:h="230" w:hRule="exact" w:wrap="none" w:vAnchor="page" w:hAnchor="margin" w:x="6633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6960" w:y="3325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903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zaměření.</w:t>
      </w:r>
    </w:p>
    <w:p>
      <w:pPr>
        <w:pStyle w:val="P27"/>
        <w:framePr w:w="5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356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3561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3561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3561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505" w:h="230" w:hRule="exact" w:wrap="none" w:vAnchor="page" w:hAnchor="margin" w:x="5755" w:y="3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61" w:h="230" w:hRule="exact" w:wrap="none" w:vAnchor="page" w:hAnchor="margin" w:x="6302" w:y="3561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730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78" w:y="356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13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cestujících.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osobní dopravy,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PROBO BUS,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osobní dopravy,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