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3A7CD1" Type="http://schemas.openxmlformats.org/officeDocument/2006/relationships/officeDocument" Target="/word/document.xml" /><Relationship Id="coreR453A7CD1" Type="http://schemas.openxmlformats.org/package/2006/relationships/metadata/core-properties" Target="/docProps/core.xml" /><Relationship Id="customR453A7CD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Produkční kulturních projektů (kód: 82-027-R)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Produkční kulturních projektů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oblasti produkce kulturních projektů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právních předpisech v oblasti produkce kulturních projektů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organizace kulturního projektu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Finanční řízení kulturního projektu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Personální zajištění kulturního projektu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Marketing kulturního projektu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Fundraising kulturního projektu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oblasti produkce kulturních projektů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 konkrétním příkladu objasnit specifika produkce v oblasti kultury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Definovat základní postupy produkce kulturního projektu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strukturu současného kulturního sektoru v České republice včetně základní typologie kulturních institucí, operátorů (tvůrců, producentů, agentů, distributorů a pořadatelů kulturních aktivit) a médií v oblasti kultury</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32"/>
        <w:framePr w:w="10710" w:h="248" w:hRule="exact" w:wrap="none" w:vAnchor="page" w:hAnchor="margin" w:x="28" w:y="5224"/>
        <w:rPr>
          <w:rStyle w:val="C23"/>
          <w:rtl w:val="0"/>
        </w:rPr>
      </w:pPr>
      <w:r>
        <w:rPr>
          <w:rStyle w:val="C23"/>
          <w:rtl w:val="0"/>
        </w:rPr>
        <w:t>Je třeba splnit všechna kritéria.</w:t>
      </w:r>
    </w:p>
    <w:p>
      <w:pPr>
        <w:pStyle w:val="P23"/>
        <w:framePr w:w="10710" w:h="340" w:hRule="exact" w:wrap="none" w:vAnchor="page" w:hAnchor="margin" w:x="28" w:y="5660"/>
        <w:rPr>
          <w:rStyle w:val="C18"/>
          <w:rtl w:val="0"/>
        </w:rPr>
      </w:pPr>
      <w:r>
        <w:rPr>
          <w:rStyle w:val="C18"/>
          <w:rtl w:val="0"/>
        </w:rPr>
        <w:t>Orientace v právních předpisech v oblasti produkce kulturních projektů</w:t>
      </w:r>
    </w:p>
    <w:p>
      <w:pPr>
        <w:pStyle w:val="P24"/>
        <w:framePr w:w="6713" w:h="376" w:hRule="exact" w:wrap="none" w:vAnchor="page" w:hAnchor="margin" w:x="45" w:y="6099"/>
        <w:rPr>
          <w:rStyle w:val="C3"/>
          <w:rtl w:val="0"/>
        </w:rPr>
      </w:pPr>
    </w:p>
    <w:p>
      <w:pPr>
        <w:pStyle w:val="P25"/>
        <w:framePr w:w="6661" w:h="249" w:hRule="exact" w:wrap="none" w:vAnchor="page" w:hAnchor="margin" w:x="71" w:y="6170"/>
        <w:rPr>
          <w:rStyle w:val="C19"/>
          <w:rtl w:val="0"/>
        </w:rPr>
      </w:pPr>
      <w:r>
        <w:rPr>
          <w:rStyle w:val="C19"/>
          <w:rtl w:val="0"/>
        </w:rPr>
        <w:t>Kritéria hodnocení</w:t>
      </w:r>
    </w:p>
    <w:p>
      <w:pPr>
        <w:pStyle w:val="P26"/>
        <w:framePr w:w="3918" w:h="376" w:hRule="exact" w:wrap="none" w:vAnchor="page" w:hAnchor="margin" w:x="6803" w:y="6099"/>
        <w:rPr>
          <w:rStyle w:val="C3"/>
          <w:rtl w:val="0"/>
        </w:rPr>
      </w:pPr>
    </w:p>
    <w:p>
      <w:pPr>
        <w:pStyle w:val="P27"/>
        <w:framePr w:w="3836" w:h="249" w:hRule="exact" w:wrap="none" w:vAnchor="page" w:hAnchor="margin" w:x="6859" w:y="6170"/>
        <w:rPr>
          <w:rStyle w:val="C20"/>
          <w:rtl w:val="0"/>
        </w:rPr>
      </w:pPr>
      <w:r>
        <w:rPr>
          <w:rStyle w:val="C20"/>
          <w:rtl w:val="0"/>
        </w:rPr>
        <w:t>Způsoby ověření</w:t>
      </w:r>
    </w:p>
    <w:p>
      <w:pPr>
        <w:pStyle w:val="P12"/>
        <w:framePr w:w="6710" w:h="831" w:hRule="exact" w:wrap="none" w:vAnchor="page" w:hAnchor="margin" w:x="45" w:y="6475"/>
        <w:rPr>
          <w:rStyle w:val="C3"/>
          <w:rtl w:val="0"/>
        </w:rPr>
      </w:pPr>
    </w:p>
    <w:p>
      <w:pPr>
        <w:pStyle w:val="P13"/>
        <w:framePr w:w="6658" w:h="704" w:hRule="exact" w:wrap="none" w:vAnchor="page" w:hAnchor="margin" w:x="71" w:y="6531"/>
        <w:rPr>
          <w:rStyle w:val="C11"/>
          <w:rtl w:val="0"/>
        </w:rPr>
      </w:pPr>
      <w:r>
        <w:rPr>
          <w:rStyle w:val="C11"/>
          <w:rtl w:val="0"/>
        </w:rPr>
        <w:t>a) Orientovat se v oblasti autorského práva (definice autorského díla, licenční smlouvy, práva na užití děl a způsoby užití, komunikace s kolektivními správci práv)</w:t>
      </w:r>
    </w:p>
    <w:p>
      <w:pPr>
        <w:pStyle w:val="P28"/>
        <w:framePr w:w="3921" w:h="831" w:hRule="exact" w:wrap="none" w:vAnchor="page" w:hAnchor="margin" w:x="6800" w:y="6475"/>
        <w:rPr>
          <w:rStyle w:val="C3"/>
          <w:rtl w:val="0"/>
        </w:rPr>
      </w:pPr>
    </w:p>
    <w:p>
      <w:pPr>
        <w:pStyle w:val="P29"/>
        <w:framePr w:w="3839" w:h="704" w:hRule="exact" w:wrap="none" w:vAnchor="page" w:hAnchor="margin" w:x="6856" w:y="6531"/>
        <w:rPr>
          <w:rStyle w:val="C21"/>
          <w:rtl w:val="0"/>
        </w:rPr>
      </w:pPr>
      <w:r>
        <w:rPr>
          <w:rStyle w:val="C21"/>
          <w:rtl w:val="0"/>
        </w:rPr>
        <w:t>Ústní ověření</w:t>
      </w:r>
    </w:p>
    <w:p>
      <w:pPr>
        <w:pStyle w:val="P16"/>
        <w:framePr w:w="6710" w:h="831" w:hRule="exact" w:wrap="none" w:vAnchor="page" w:hAnchor="margin" w:x="45" w:y="7306"/>
        <w:rPr>
          <w:rStyle w:val="C3"/>
          <w:rtl w:val="0"/>
        </w:rPr>
      </w:pPr>
    </w:p>
    <w:p>
      <w:pPr>
        <w:pStyle w:val="P17"/>
        <w:framePr w:w="6658" w:h="704" w:hRule="exact" w:wrap="none" w:vAnchor="page" w:hAnchor="margin" w:x="71" w:y="7362"/>
        <w:rPr>
          <w:rStyle w:val="C13"/>
          <w:rtl w:val="0"/>
        </w:rPr>
      </w:pPr>
      <w:r>
        <w:rPr>
          <w:rStyle w:val="C13"/>
          <w:rtl w:val="0"/>
        </w:rPr>
        <w:t>b) Orientovat se v pracovněprávní problematice (uzavírání smluv, vznik a zánik pracovního poměru, pracovní doba, ochrana osobních údajů) a v problematice BOZP a PO v oblasti produkce kulturních projektů</w:t>
      </w:r>
    </w:p>
    <w:p>
      <w:pPr>
        <w:pStyle w:val="P30"/>
        <w:framePr w:w="3921" w:h="831" w:hRule="exact" w:wrap="none" w:vAnchor="page" w:hAnchor="margin" w:x="6800" w:y="7306"/>
        <w:rPr>
          <w:rStyle w:val="C3"/>
          <w:rtl w:val="0"/>
        </w:rPr>
      </w:pPr>
    </w:p>
    <w:p>
      <w:pPr>
        <w:pStyle w:val="P31"/>
        <w:framePr w:w="3839" w:h="704" w:hRule="exact" w:wrap="none" w:vAnchor="page" w:hAnchor="margin" w:x="6856" w:y="7362"/>
        <w:rPr>
          <w:rStyle w:val="C22"/>
          <w:rtl w:val="0"/>
        </w:rPr>
      </w:pPr>
      <w:r>
        <w:rPr>
          <w:rStyle w:val="C22"/>
          <w:rtl w:val="0"/>
        </w:rPr>
        <w:t>Ústní ověření</w:t>
      </w:r>
    </w:p>
    <w:p>
      <w:pPr>
        <w:pStyle w:val="P12"/>
        <w:framePr w:w="6710" w:h="831" w:hRule="exact" w:wrap="none" w:vAnchor="page" w:hAnchor="margin" w:x="45" w:y="8138"/>
        <w:rPr>
          <w:rStyle w:val="C3"/>
          <w:rtl w:val="0"/>
        </w:rPr>
      </w:pPr>
    </w:p>
    <w:p>
      <w:pPr>
        <w:pStyle w:val="P13"/>
        <w:framePr w:w="6658" w:h="704" w:hRule="exact" w:wrap="none" w:vAnchor="page" w:hAnchor="margin" w:x="71" w:y="8194"/>
        <w:rPr>
          <w:rStyle w:val="C11"/>
          <w:rtl w:val="0"/>
        </w:rPr>
      </w:pPr>
      <w:r>
        <w:rPr>
          <w:rStyle w:val="C11"/>
          <w:rtl w:val="0"/>
        </w:rPr>
        <w:t>c) Orientovat se v občanském zákoníku (účastníci občanskoprávních vztahů - fyzické a právnické osoby, závazková část zákoníku) v souvislosti s oblastí produkce kulturních projektů</w:t>
      </w:r>
    </w:p>
    <w:p>
      <w:pPr>
        <w:pStyle w:val="P28"/>
        <w:framePr w:w="3921" w:h="831" w:hRule="exact" w:wrap="none" w:vAnchor="page" w:hAnchor="margin" w:x="6800" w:y="8138"/>
        <w:rPr>
          <w:rStyle w:val="C3"/>
          <w:rtl w:val="0"/>
        </w:rPr>
      </w:pPr>
    </w:p>
    <w:p>
      <w:pPr>
        <w:pStyle w:val="P29"/>
        <w:framePr w:w="3839" w:h="704" w:hRule="exact" w:wrap="none" w:vAnchor="page" w:hAnchor="margin" w:x="6856" w:y="8194"/>
        <w:rPr>
          <w:rStyle w:val="C21"/>
          <w:rtl w:val="0"/>
        </w:rPr>
      </w:pPr>
      <w:r>
        <w:rPr>
          <w:rStyle w:val="C21"/>
          <w:rtl w:val="0"/>
        </w:rPr>
        <w:t>Ústní ověření</w:t>
      </w:r>
    </w:p>
    <w:p>
      <w:pPr>
        <w:pStyle w:val="P16"/>
        <w:framePr w:w="6710" w:h="1055" w:hRule="exact" w:wrap="none" w:vAnchor="page" w:hAnchor="margin" w:x="45" w:y="8969"/>
        <w:rPr>
          <w:rStyle w:val="C3"/>
          <w:rtl w:val="0"/>
        </w:rPr>
      </w:pPr>
    </w:p>
    <w:p>
      <w:pPr>
        <w:pStyle w:val="P17"/>
        <w:framePr w:w="6658" w:h="928" w:hRule="exact" w:wrap="none" w:vAnchor="page" w:hAnchor="margin" w:x="71" w:y="9025"/>
        <w:rPr>
          <w:rStyle w:val="C13"/>
          <w:rtl w:val="0"/>
        </w:rPr>
      </w:pPr>
      <w:r>
        <w:rPr>
          <w:rStyle w:val="C13"/>
          <w:rtl w:val="0"/>
        </w:rPr>
        <w:t>d) Orientovat se v oblasti daně z přidané hodnoty, daně z příjmu fyzických osob, daně z příjmu právnických osob (zejména v oblasti daňového zvýhodnění neziskových organizací v oblasti kultury) a v oblasti elektronické evidence tržeb v souvislosti s oblastí produkce kulturních projektů</w:t>
      </w:r>
    </w:p>
    <w:p>
      <w:pPr>
        <w:pStyle w:val="P30"/>
        <w:framePr w:w="3921" w:h="1055" w:hRule="exact" w:wrap="none" w:vAnchor="page" w:hAnchor="margin" w:x="6800" w:y="8969"/>
        <w:rPr>
          <w:rStyle w:val="C3"/>
          <w:rtl w:val="0"/>
        </w:rPr>
      </w:pPr>
    </w:p>
    <w:p>
      <w:pPr>
        <w:pStyle w:val="P31"/>
        <w:framePr w:w="3839" w:h="928" w:hRule="exact" w:wrap="none" w:vAnchor="page" w:hAnchor="margin" w:x="6856" w:y="9025"/>
        <w:rPr>
          <w:rStyle w:val="C22"/>
          <w:rtl w:val="0"/>
        </w:rPr>
      </w:pPr>
      <w:r>
        <w:rPr>
          <w:rStyle w:val="C22"/>
          <w:rtl w:val="0"/>
        </w:rPr>
        <w:t>Ústní ověření</w:t>
      </w:r>
    </w:p>
    <w:p>
      <w:pPr>
        <w:pStyle w:val="P12"/>
        <w:framePr w:w="6710" w:h="607" w:hRule="exact" w:wrap="none" w:vAnchor="page" w:hAnchor="margin" w:x="45" w:y="10024"/>
        <w:rPr>
          <w:rStyle w:val="C3"/>
          <w:rtl w:val="0"/>
        </w:rPr>
      </w:pPr>
    </w:p>
    <w:p>
      <w:pPr>
        <w:pStyle w:val="P13"/>
        <w:framePr w:w="6658" w:h="480" w:hRule="exact" w:wrap="none" w:vAnchor="page" w:hAnchor="margin" w:x="71" w:y="10080"/>
        <w:rPr>
          <w:rStyle w:val="C11"/>
          <w:rtl w:val="0"/>
        </w:rPr>
      </w:pPr>
      <w:r>
        <w:rPr>
          <w:rStyle w:val="C11"/>
          <w:rtl w:val="0"/>
        </w:rPr>
        <w:t>e) Orientovat se v možnostech pojištění v rámci produkční činnosti kulturních projektů</w:t>
      </w:r>
    </w:p>
    <w:p>
      <w:pPr>
        <w:pStyle w:val="P28"/>
        <w:framePr w:w="3921" w:h="607" w:hRule="exact" w:wrap="none" w:vAnchor="page" w:hAnchor="margin" w:x="6800" w:y="10024"/>
        <w:rPr>
          <w:rStyle w:val="C3"/>
          <w:rtl w:val="0"/>
        </w:rPr>
      </w:pPr>
    </w:p>
    <w:p>
      <w:pPr>
        <w:pStyle w:val="P29"/>
        <w:framePr w:w="3839" w:h="480" w:hRule="exact" w:wrap="none" w:vAnchor="page" w:hAnchor="margin" w:x="6856" w:y="10080"/>
        <w:rPr>
          <w:rStyle w:val="C21"/>
          <w:rtl w:val="0"/>
        </w:rPr>
      </w:pPr>
      <w:r>
        <w:rPr>
          <w:rStyle w:val="C21"/>
          <w:rtl w:val="0"/>
        </w:rPr>
        <w:t>Ústní ověření</w:t>
      </w:r>
    </w:p>
    <w:p>
      <w:pPr>
        <w:pStyle w:val="P32"/>
        <w:framePr w:w="10710" w:h="248" w:hRule="exact" w:wrap="none" w:vAnchor="page" w:hAnchor="margin" w:x="28" w:y="10744"/>
        <w:rPr>
          <w:rStyle w:val="C23"/>
          <w:rtl w:val="0"/>
        </w:rPr>
      </w:pPr>
      <w:r>
        <w:rPr>
          <w:rStyle w:val="C23"/>
          <w:rtl w:val="0"/>
        </w:rPr>
        <w:t>Je třeba splnit všechna kritéria.</w:t>
      </w:r>
    </w:p>
    <w:p>
      <w:pPr>
        <w:pStyle w:val="P23"/>
        <w:framePr w:w="10710" w:h="340" w:hRule="exact" w:wrap="none" w:vAnchor="page" w:hAnchor="margin" w:x="28" w:y="11180"/>
        <w:rPr>
          <w:rStyle w:val="C18"/>
          <w:rtl w:val="0"/>
        </w:rPr>
      </w:pPr>
      <w:r>
        <w:rPr>
          <w:rStyle w:val="C18"/>
          <w:rtl w:val="0"/>
        </w:rPr>
        <w:t>Řízení a organizace kulturního projektu</w:t>
      </w:r>
    </w:p>
    <w:p>
      <w:pPr>
        <w:pStyle w:val="P24"/>
        <w:framePr w:w="6713" w:h="376" w:hRule="exact" w:wrap="none" w:vAnchor="page" w:hAnchor="margin" w:x="45" w:y="11619"/>
        <w:rPr>
          <w:rStyle w:val="C3"/>
          <w:rtl w:val="0"/>
        </w:rPr>
      </w:pPr>
    </w:p>
    <w:p>
      <w:pPr>
        <w:pStyle w:val="P25"/>
        <w:framePr w:w="6661" w:h="249" w:hRule="exact" w:wrap="none" w:vAnchor="page" w:hAnchor="margin" w:x="71" w:y="11690"/>
        <w:rPr>
          <w:rStyle w:val="C19"/>
          <w:rtl w:val="0"/>
        </w:rPr>
      </w:pPr>
      <w:r>
        <w:rPr>
          <w:rStyle w:val="C19"/>
          <w:rtl w:val="0"/>
        </w:rPr>
        <w:t>Kritéria hodnocení</w:t>
      </w:r>
    </w:p>
    <w:p>
      <w:pPr>
        <w:pStyle w:val="P26"/>
        <w:framePr w:w="3918" w:h="376" w:hRule="exact" w:wrap="none" w:vAnchor="page" w:hAnchor="margin" w:x="6803" w:y="11619"/>
        <w:rPr>
          <w:rStyle w:val="C3"/>
          <w:rtl w:val="0"/>
        </w:rPr>
      </w:pPr>
    </w:p>
    <w:p>
      <w:pPr>
        <w:pStyle w:val="P27"/>
        <w:framePr w:w="3836" w:h="249" w:hRule="exact" w:wrap="none" w:vAnchor="page" w:hAnchor="margin" w:x="6859" w:y="11690"/>
        <w:rPr>
          <w:rStyle w:val="C20"/>
          <w:rtl w:val="0"/>
        </w:rPr>
      </w:pPr>
      <w:r>
        <w:rPr>
          <w:rStyle w:val="C20"/>
          <w:rtl w:val="0"/>
        </w:rPr>
        <w:t>Způsoby ověření</w:t>
      </w:r>
    </w:p>
    <w:p>
      <w:pPr>
        <w:pStyle w:val="P12"/>
        <w:framePr w:w="6710" w:h="376" w:hRule="exact" w:wrap="none" w:vAnchor="page" w:hAnchor="margin" w:x="45" w:y="11995"/>
        <w:rPr>
          <w:rStyle w:val="C3"/>
          <w:rtl w:val="0"/>
        </w:rPr>
      </w:pPr>
    </w:p>
    <w:p>
      <w:pPr>
        <w:pStyle w:val="P13"/>
        <w:framePr w:w="6658" w:h="249" w:hRule="exact" w:wrap="none" w:vAnchor="page" w:hAnchor="margin" w:x="71" w:y="12051"/>
        <w:rPr>
          <w:rStyle w:val="C11"/>
          <w:rtl w:val="0"/>
        </w:rPr>
      </w:pPr>
      <w:r>
        <w:rPr>
          <w:rStyle w:val="C11"/>
          <w:rtl w:val="0"/>
        </w:rPr>
        <w:t>a) Definovat cíle projektu a kritéria pro jejich ověření</w:t>
      </w:r>
    </w:p>
    <w:p>
      <w:pPr>
        <w:pStyle w:val="P28"/>
        <w:framePr w:w="3921" w:h="376" w:hRule="exact" w:wrap="none" w:vAnchor="page" w:hAnchor="margin" w:x="6800" w:y="11995"/>
        <w:rPr>
          <w:rStyle w:val="C3"/>
          <w:rtl w:val="0"/>
        </w:rPr>
      </w:pPr>
    </w:p>
    <w:p>
      <w:pPr>
        <w:pStyle w:val="P29"/>
        <w:framePr w:w="3839" w:h="249" w:hRule="exact" w:wrap="none" w:vAnchor="page" w:hAnchor="margin" w:x="6856" w:y="12051"/>
        <w:rPr>
          <w:rStyle w:val="C21"/>
          <w:rtl w:val="0"/>
        </w:rPr>
      </w:pPr>
      <w:r>
        <w:rPr>
          <w:rStyle w:val="C21"/>
          <w:rtl w:val="0"/>
        </w:rPr>
        <w:t>Praktické předvedení</w:t>
      </w:r>
    </w:p>
    <w:p>
      <w:pPr>
        <w:pStyle w:val="P16"/>
        <w:framePr w:w="6710" w:h="607" w:hRule="exact" w:wrap="none" w:vAnchor="page" w:hAnchor="margin" w:x="45" w:y="12372"/>
        <w:rPr>
          <w:rStyle w:val="C3"/>
          <w:rtl w:val="0"/>
        </w:rPr>
      </w:pPr>
    </w:p>
    <w:p>
      <w:pPr>
        <w:pStyle w:val="P17"/>
        <w:framePr w:w="6658" w:h="480" w:hRule="exact" w:wrap="none" w:vAnchor="page" w:hAnchor="margin" w:x="71" w:y="12428"/>
        <w:rPr>
          <w:rStyle w:val="C13"/>
          <w:rtl w:val="0"/>
        </w:rPr>
      </w:pPr>
      <w:r>
        <w:rPr>
          <w:rStyle w:val="C13"/>
          <w:rtl w:val="0"/>
        </w:rPr>
        <w:t>b) Sestavit harmonogram přípravy, realizace a ukončení projektu včetně milníků (klíčových bodů) projektu podle zadání autorizované osoby</w:t>
      </w:r>
    </w:p>
    <w:p>
      <w:pPr>
        <w:pStyle w:val="P30"/>
        <w:framePr w:w="3921" w:h="607" w:hRule="exact" w:wrap="none" w:vAnchor="page" w:hAnchor="margin" w:x="6800" w:y="12372"/>
        <w:rPr>
          <w:rStyle w:val="C3"/>
          <w:rtl w:val="0"/>
        </w:rPr>
      </w:pPr>
    </w:p>
    <w:p>
      <w:pPr>
        <w:pStyle w:val="P31"/>
        <w:framePr w:w="3839" w:h="480" w:hRule="exact" w:wrap="none" w:vAnchor="page" w:hAnchor="margin" w:x="6856" w:y="12428"/>
        <w:rPr>
          <w:rStyle w:val="C22"/>
          <w:rtl w:val="0"/>
        </w:rPr>
      </w:pPr>
      <w:r>
        <w:rPr>
          <w:rStyle w:val="C22"/>
          <w:rtl w:val="0"/>
        </w:rPr>
        <w:t>Praktické předvedení</w:t>
      </w:r>
    </w:p>
    <w:p>
      <w:pPr>
        <w:pStyle w:val="P12"/>
        <w:framePr w:w="6710" w:h="1055" w:hRule="exact" w:wrap="none" w:vAnchor="page" w:hAnchor="margin" w:x="45" w:y="12978"/>
        <w:rPr>
          <w:rStyle w:val="C3"/>
          <w:rtl w:val="0"/>
        </w:rPr>
      </w:pPr>
    </w:p>
    <w:p>
      <w:pPr>
        <w:pStyle w:val="P13"/>
        <w:framePr w:w="6658" w:h="928" w:hRule="exact" w:wrap="none" w:vAnchor="page" w:hAnchor="margin" w:x="71" w:y="13034"/>
        <w:rPr>
          <w:rStyle w:val="C11"/>
          <w:rtl w:val="0"/>
        </w:rPr>
      </w:pPr>
      <w:r>
        <w:rPr>
          <w:rStyle w:val="C11"/>
          <w:rtl w:val="0"/>
        </w:rPr>
        <w:t>c) Navrhnout předpoklady pro organizační a technické zajištění projektu včetně technického vybavení a spotřebního materiálu potřebného ke splnění kreativních a technických požadavků projektu podle zadání autorizované osoby</w:t>
      </w:r>
    </w:p>
    <w:p>
      <w:pPr>
        <w:pStyle w:val="P28"/>
        <w:framePr w:w="3921" w:h="1055" w:hRule="exact" w:wrap="none" w:vAnchor="page" w:hAnchor="margin" w:x="6800" w:y="12978"/>
        <w:rPr>
          <w:rStyle w:val="C3"/>
          <w:rtl w:val="0"/>
        </w:rPr>
      </w:pPr>
    </w:p>
    <w:p>
      <w:pPr>
        <w:pStyle w:val="P29"/>
        <w:framePr w:w="3839" w:h="928" w:hRule="exact" w:wrap="none" w:vAnchor="page" w:hAnchor="margin" w:x="6856" w:y="13034"/>
        <w:rPr>
          <w:rStyle w:val="C21"/>
          <w:rtl w:val="0"/>
        </w:rPr>
      </w:pPr>
      <w:r>
        <w:rPr>
          <w:rStyle w:val="C21"/>
          <w:rtl w:val="0"/>
        </w:rPr>
        <w:t>Praktické předvedení</w:t>
      </w:r>
    </w:p>
    <w:p>
      <w:pPr>
        <w:pStyle w:val="P16"/>
        <w:framePr w:w="6710" w:h="831" w:hRule="exact" w:wrap="none" w:vAnchor="page" w:hAnchor="margin" w:x="45" w:y="14034"/>
        <w:rPr>
          <w:rStyle w:val="C3"/>
          <w:rtl w:val="0"/>
        </w:rPr>
      </w:pPr>
    </w:p>
    <w:p>
      <w:pPr>
        <w:pStyle w:val="P17"/>
        <w:framePr w:w="6658" w:h="704" w:hRule="exact" w:wrap="none" w:vAnchor="page" w:hAnchor="margin" w:x="71" w:y="14090"/>
        <w:rPr>
          <w:rStyle w:val="C13"/>
          <w:rtl w:val="0"/>
        </w:rPr>
      </w:pPr>
      <w:r>
        <w:rPr>
          <w:rStyle w:val="C13"/>
          <w:rtl w:val="0"/>
        </w:rPr>
        <w:t>d) Připravit analýzu rizik projektu podle zadání autorizované osoby; identifikovat rizika, pravděpodobnost jejich vzniku, způsob monitorování a kontroly; navrhnout způsob jejich eliminace a řešení v případě, že nastanou</w:t>
      </w:r>
    </w:p>
    <w:p>
      <w:pPr>
        <w:pStyle w:val="P30"/>
        <w:framePr w:w="3921" w:h="831" w:hRule="exact" w:wrap="none" w:vAnchor="page" w:hAnchor="margin" w:x="6800" w:y="14034"/>
        <w:rPr>
          <w:rStyle w:val="C3"/>
          <w:rtl w:val="0"/>
        </w:rPr>
      </w:pPr>
    </w:p>
    <w:p>
      <w:pPr>
        <w:pStyle w:val="P31"/>
        <w:framePr w:w="3839" w:h="704" w:hRule="exact" w:wrap="none" w:vAnchor="page" w:hAnchor="margin" w:x="6856" w:y="14090"/>
        <w:rPr>
          <w:rStyle w:val="C22"/>
          <w:rtl w:val="0"/>
        </w:rPr>
      </w:pPr>
      <w:r>
        <w:rPr>
          <w:rStyle w:val="C22"/>
          <w:rtl w:val="0"/>
        </w:rPr>
        <w:t>Praktické předvedení</w:t>
      </w:r>
    </w:p>
    <w:p>
      <w:pPr>
        <w:pStyle w:val="P32"/>
        <w:framePr w:w="10710" w:h="248" w:hRule="exact" w:wrap="none" w:vAnchor="page" w:hAnchor="margin" w:x="28" w:y="149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Finanční řízení kulturního projektu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Vypracovat rozpočet projektu podle zadání autorizované osoby, a to včetně analýzy všech potenciálních zdrojů příjmů projektu, strukturovaného rozpočtu nákladů, plánu cash-flow a návrhu kontrolních mechanizmů plnění rozpočtu podle zadání autorizované osoby</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Přijmout a zkontrolovat fakturu od dodavatele, vystavit fakturu a pokladní doklad</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Navrhnout pravidla vnitřního oběhu účetních dokladů</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Praktické předvedení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Personální zajištění kulturního projektu</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831" w:hRule="exact" w:wrap="none" w:vAnchor="page" w:hAnchor="margin" w:x="45" w:y="6373"/>
        <w:rPr>
          <w:rStyle w:val="C3"/>
          <w:rtl w:val="0"/>
        </w:rPr>
      </w:pPr>
    </w:p>
    <w:p>
      <w:pPr>
        <w:pStyle w:val="P13"/>
        <w:framePr w:w="6658" w:h="704" w:hRule="exact" w:wrap="none" w:vAnchor="page" w:hAnchor="margin" w:x="71" w:y="6429"/>
        <w:rPr>
          <w:rStyle w:val="C11"/>
          <w:rtl w:val="0"/>
        </w:rPr>
      </w:pPr>
      <w:r>
        <w:rPr>
          <w:rStyle w:val="C11"/>
          <w:rtl w:val="0"/>
        </w:rPr>
        <w:t>a) Navrhnout složení realizačního týmu projektu dle zadání autorizované osoby, včetně rozdělení kompetencí, odpovědnosti a klíčových úkolů jeho členů</w:t>
      </w:r>
    </w:p>
    <w:p>
      <w:pPr>
        <w:pStyle w:val="P28"/>
        <w:framePr w:w="3921" w:h="831" w:hRule="exact" w:wrap="none" w:vAnchor="page" w:hAnchor="margin" w:x="6800" w:y="6373"/>
        <w:rPr>
          <w:rStyle w:val="C3"/>
          <w:rtl w:val="0"/>
        </w:rPr>
      </w:pPr>
    </w:p>
    <w:p>
      <w:pPr>
        <w:pStyle w:val="P29"/>
        <w:framePr w:w="3839" w:h="704" w:hRule="exact" w:wrap="none" w:vAnchor="page" w:hAnchor="margin" w:x="6856" w:y="6429"/>
        <w:rPr>
          <w:rStyle w:val="C21"/>
          <w:rtl w:val="0"/>
        </w:rPr>
      </w:pPr>
      <w:r>
        <w:rPr>
          <w:rStyle w:val="C21"/>
          <w:rtl w:val="0"/>
        </w:rPr>
        <w:t>Praktické předvedení</w:t>
      </w:r>
    </w:p>
    <w:p>
      <w:pPr>
        <w:pStyle w:val="P16"/>
        <w:framePr w:w="6710" w:h="607" w:hRule="exact" w:wrap="none" w:vAnchor="page" w:hAnchor="margin" w:x="45" w:y="7204"/>
        <w:rPr>
          <w:rStyle w:val="C3"/>
          <w:rtl w:val="0"/>
        </w:rPr>
      </w:pPr>
    </w:p>
    <w:p>
      <w:pPr>
        <w:pStyle w:val="P17"/>
        <w:framePr w:w="6658" w:h="480" w:hRule="exact" w:wrap="none" w:vAnchor="page" w:hAnchor="margin" w:x="71" w:y="7260"/>
        <w:rPr>
          <w:rStyle w:val="C13"/>
          <w:rtl w:val="0"/>
        </w:rPr>
      </w:pPr>
      <w:r>
        <w:rPr>
          <w:rStyle w:val="C13"/>
          <w:rtl w:val="0"/>
        </w:rPr>
        <w:t>b) Navrhnout pro příslušné profese a členy týmu smluvní podmínky (zvolit správný typ smlouvy)</w:t>
      </w:r>
    </w:p>
    <w:p>
      <w:pPr>
        <w:pStyle w:val="P30"/>
        <w:framePr w:w="3921" w:h="607" w:hRule="exact" w:wrap="none" w:vAnchor="page" w:hAnchor="margin" w:x="6800" w:y="7204"/>
        <w:rPr>
          <w:rStyle w:val="C3"/>
          <w:rtl w:val="0"/>
        </w:rPr>
      </w:pPr>
    </w:p>
    <w:p>
      <w:pPr>
        <w:pStyle w:val="P31"/>
        <w:framePr w:w="3839" w:h="480" w:hRule="exact" w:wrap="none" w:vAnchor="page" w:hAnchor="margin" w:x="6856" w:y="7260"/>
        <w:rPr>
          <w:rStyle w:val="C22"/>
          <w:rtl w:val="0"/>
        </w:rPr>
      </w:pPr>
      <w:r>
        <w:rPr>
          <w:rStyle w:val="C22"/>
          <w:rtl w:val="0"/>
        </w:rPr>
        <w:t>Praktické předvedení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c) Navrhnout způsob efektivní komunikace mezi jednotlivými členy týmu a kontroly plnění zadaných úkolů</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32"/>
        <w:framePr w:w="10710" w:h="248" w:hRule="exact" w:wrap="none" w:vAnchor="page" w:hAnchor="margin" w:x="28" w:y="8531"/>
        <w:rPr>
          <w:rStyle w:val="C23"/>
          <w:rtl w:val="0"/>
        </w:rPr>
      </w:pPr>
      <w:r>
        <w:rPr>
          <w:rStyle w:val="C23"/>
          <w:rtl w:val="0"/>
        </w:rPr>
        <w:t>Je třeba splnit všechna kritéria.</w:t>
      </w:r>
    </w:p>
    <w:p>
      <w:pPr>
        <w:pStyle w:val="P23"/>
        <w:framePr w:w="10710" w:h="340" w:hRule="exact" w:wrap="none" w:vAnchor="page" w:hAnchor="margin" w:x="28" w:y="8966"/>
        <w:rPr>
          <w:rStyle w:val="C18"/>
          <w:rtl w:val="0"/>
        </w:rPr>
      </w:pPr>
      <w:r>
        <w:rPr>
          <w:rStyle w:val="C18"/>
          <w:rtl w:val="0"/>
        </w:rPr>
        <w:t>Marketing kulturního projektu</w:t>
      </w:r>
    </w:p>
    <w:p>
      <w:pPr>
        <w:pStyle w:val="P24"/>
        <w:framePr w:w="6713" w:h="376" w:hRule="exact" w:wrap="none" w:vAnchor="page" w:hAnchor="margin" w:x="45" w:y="9406"/>
        <w:rPr>
          <w:rStyle w:val="C3"/>
          <w:rtl w:val="0"/>
        </w:rPr>
      </w:pPr>
    </w:p>
    <w:p>
      <w:pPr>
        <w:pStyle w:val="P25"/>
        <w:framePr w:w="6661" w:h="249" w:hRule="exact" w:wrap="none" w:vAnchor="page" w:hAnchor="margin" w:x="71" w:y="9477"/>
        <w:rPr>
          <w:rStyle w:val="C19"/>
          <w:rtl w:val="0"/>
        </w:rPr>
      </w:pPr>
      <w:r>
        <w:rPr>
          <w:rStyle w:val="C19"/>
          <w:rtl w:val="0"/>
        </w:rPr>
        <w:t>Kritéria hodnocení</w:t>
      </w:r>
    </w:p>
    <w:p>
      <w:pPr>
        <w:pStyle w:val="P26"/>
        <w:framePr w:w="3918" w:h="376" w:hRule="exact" w:wrap="none" w:vAnchor="page" w:hAnchor="margin" w:x="6803" w:y="9406"/>
        <w:rPr>
          <w:rStyle w:val="C3"/>
          <w:rtl w:val="0"/>
        </w:rPr>
      </w:pPr>
    </w:p>
    <w:p>
      <w:pPr>
        <w:pStyle w:val="P27"/>
        <w:framePr w:w="3836" w:h="249" w:hRule="exact" w:wrap="none" w:vAnchor="page" w:hAnchor="margin" w:x="6859" w:y="9477"/>
        <w:rPr>
          <w:rStyle w:val="C20"/>
          <w:rtl w:val="0"/>
        </w:rPr>
      </w:pPr>
      <w:r>
        <w:rPr>
          <w:rStyle w:val="C20"/>
          <w:rtl w:val="0"/>
        </w:rPr>
        <w:t>Způsoby ověření</w:t>
      </w:r>
    </w:p>
    <w:p>
      <w:pPr>
        <w:pStyle w:val="P12"/>
        <w:framePr w:w="6710" w:h="831" w:hRule="exact" w:wrap="none" w:vAnchor="page" w:hAnchor="margin" w:x="45" w:y="9782"/>
        <w:rPr>
          <w:rStyle w:val="C3"/>
          <w:rtl w:val="0"/>
        </w:rPr>
      </w:pPr>
    </w:p>
    <w:p>
      <w:pPr>
        <w:pStyle w:val="P13"/>
        <w:framePr w:w="6658" w:h="704" w:hRule="exact" w:wrap="none" w:vAnchor="page" w:hAnchor="margin" w:x="71" w:y="9838"/>
        <w:rPr>
          <w:rStyle w:val="C11"/>
          <w:rtl w:val="0"/>
        </w:rPr>
      </w:pPr>
      <w:r>
        <w:rPr>
          <w:rStyle w:val="C11"/>
          <w:rtl w:val="0"/>
        </w:rPr>
        <w:t>a) Připravit návrh marketingové strategie projektu dle zadání autorizované osoby včetně definice klíčových cílových skupin, vhodných propagačních nástrojů, rozpočtu a harmonogramu</w:t>
      </w:r>
    </w:p>
    <w:p>
      <w:pPr>
        <w:pStyle w:val="P28"/>
        <w:framePr w:w="3921" w:h="831" w:hRule="exact" w:wrap="none" w:vAnchor="page" w:hAnchor="margin" w:x="6800" w:y="9782"/>
        <w:rPr>
          <w:rStyle w:val="C3"/>
          <w:rtl w:val="0"/>
        </w:rPr>
      </w:pPr>
    </w:p>
    <w:p>
      <w:pPr>
        <w:pStyle w:val="P29"/>
        <w:framePr w:w="3839" w:h="704" w:hRule="exact" w:wrap="none" w:vAnchor="page" w:hAnchor="margin" w:x="6856" w:y="9838"/>
        <w:rPr>
          <w:rStyle w:val="C21"/>
          <w:rtl w:val="0"/>
        </w:rPr>
      </w:pPr>
      <w:r>
        <w:rPr>
          <w:rStyle w:val="C21"/>
          <w:rtl w:val="0"/>
        </w:rPr>
        <w:t>Praktické předvedení</w:t>
      </w:r>
    </w:p>
    <w:p>
      <w:pPr>
        <w:pStyle w:val="P16"/>
        <w:framePr w:w="6710" w:h="1055" w:hRule="exact" w:wrap="none" w:vAnchor="page" w:hAnchor="margin" w:x="45" w:y="10613"/>
        <w:rPr>
          <w:rStyle w:val="C3"/>
          <w:rtl w:val="0"/>
        </w:rPr>
      </w:pPr>
    </w:p>
    <w:p>
      <w:pPr>
        <w:pStyle w:val="P17"/>
        <w:framePr w:w="6658" w:h="928" w:hRule="exact" w:wrap="none" w:vAnchor="page" w:hAnchor="margin" w:x="71" w:y="10669"/>
        <w:rPr>
          <w:rStyle w:val="C13"/>
          <w:rtl w:val="0"/>
        </w:rPr>
      </w:pPr>
      <w:r>
        <w:rPr>
          <w:rStyle w:val="C13"/>
          <w:rtl w:val="0"/>
        </w:rPr>
        <w:t>b) Vytvořit jednoduchý návrh textu pro marketing projektu dle zadání autorizované osoby formou propagačního letáku či tiskové zprávy, včetně grafické úpravy a práce s podklady dodanými v digitální podobě (obrázek, logo)</w:t>
      </w:r>
    </w:p>
    <w:p>
      <w:pPr>
        <w:pStyle w:val="P30"/>
        <w:framePr w:w="3921" w:h="1055" w:hRule="exact" w:wrap="none" w:vAnchor="page" w:hAnchor="margin" w:x="6800" w:y="10613"/>
        <w:rPr>
          <w:rStyle w:val="C3"/>
          <w:rtl w:val="0"/>
        </w:rPr>
      </w:pPr>
    </w:p>
    <w:p>
      <w:pPr>
        <w:pStyle w:val="P31"/>
        <w:framePr w:w="3839" w:h="928" w:hRule="exact" w:wrap="none" w:vAnchor="page" w:hAnchor="margin" w:x="6856" w:y="10669"/>
        <w:rPr>
          <w:rStyle w:val="C22"/>
          <w:rtl w:val="0"/>
        </w:rPr>
      </w:pPr>
      <w:r>
        <w:rPr>
          <w:rStyle w:val="C22"/>
          <w:rtl w:val="0"/>
        </w:rPr>
        <w:t>Praktické předvedení</w:t>
      </w:r>
    </w:p>
    <w:p>
      <w:pPr>
        <w:pStyle w:val="P32"/>
        <w:framePr w:w="10710" w:h="248" w:hRule="exact" w:wrap="none" w:vAnchor="page" w:hAnchor="margin" w:x="28" w:y="11782"/>
        <w:rPr>
          <w:rStyle w:val="C23"/>
          <w:rtl w:val="0"/>
        </w:rPr>
      </w:pPr>
      <w:r>
        <w:rPr>
          <w:rStyle w:val="C23"/>
          <w:rtl w:val="0"/>
        </w:rPr>
        <w:t>Je třeba splnit obě kritéria.</w:t>
      </w:r>
    </w:p>
    <w:p>
      <w:pPr>
        <w:pStyle w:val="P23"/>
        <w:framePr w:w="10710" w:h="340" w:hRule="exact" w:wrap="none" w:vAnchor="page" w:hAnchor="margin" w:x="28" w:y="12217"/>
        <w:rPr>
          <w:rStyle w:val="C18"/>
          <w:rtl w:val="0"/>
        </w:rPr>
      </w:pPr>
      <w:r>
        <w:rPr>
          <w:rStyle w:val="C18"/>
          <w:rtl w:val="0"/>
        </w:rPr>
        <w:t>Fundraising kulturního projektu</w:t>
      </w:r>
    </w:p>
    <w:p>
      <w:pPr>
        <w:pStyle w:val="P24"/>
        <w:framePr w:w="6713" w:h="376" w:hRule="exact" w:wrap="none" w:vAnchor="page" w:hAnchor="margin" w:x="45" w:y="12657"/>
        <w:rPr>
          <w:rStyle w:val="C3"/>
          <w:rtl w:val="0"/>
        </w:rPr>
      </w:pPr>
    </w:p>
    <w:p>
      <w:pPr>
        <w:pStyle w:val="P25"/>
        <w:framePr w:w="6661" w:h="249" w:hRule="exact" w:wrap="none" w:vAnchor="page" w:hAnchor="margin" w:x="71" w:y="12728"/>
        <w:rPr>
          <w:rStyle w:val="C19"/>
          <w:rtl w:val="0"/>
        </w:rPr>
      </w:pPr>
      <w:r>
        <w:rPr>
          <w:rStyle w:val="C19"/>
          <w:rtl w:val="0"/>
        </w:rPr>
        <w:t>Kritéria hodnocení</w:t>
      </w:r>
    </w:p>
    <w:p>
      <w:pPr>
        <w:pStyle w:val="P26"/>
        <w:framePr w:w="3918" w:h="376" w:hRule="exact" w:wrap="none" w:vAnchor="page" w:hAnchor="margin" w:x="6803" w:y="12657"/>
        <w:rPr>
          <w:rStyle w:val="C3"/>
          <w:rtl w:val="0"/>
        </w:rPr>
      </w:pPr>
    </w:p>
    <w:p>
      <w:pPr>
        <w:pStyle w:val="P27"/>
        <w:framePr w:w="3836" w:h="249" w:hRule="exact" w:wrap="none" w:vAnchor="page" w:hAnchor="margin" w:x="6859" w:y="12728"/>
        <w:rPr>
          <w:rStyle w:val="C20"/>
          <w:rtl w:val="0"/>
        </w:rPr>
      </w:pPr>
      <w:r>
        <w:rPr>
          <w:rStyle w:val="C20"/>
          <w:rtl w:val="0"/>
        </w:rPr>
        <w:t>Způsoby ověření</w:t>
      </w:r>
    </w:p>
    <w:p>
      <w:pPr>
        <w:pStyle w:val="P12"/>
        <w:framePr w:w="6710" w:h="1055" w:hRule="exact" w:wrap="none" w:vAnchor="page" w:hAnchor="margin" w:x="45" w:y="13033"/>
        <w:rPr>
          <w:rStyle w:val="C3"/>
          <w:rtl w:val="0"/>
        </w:rPr>
      </w:pPr>
    </w:p>
    <w:p>
      <w:pPr>
        <w:pStyle w:val="P13"/>
        <w:framePr w:w="6658" w:h="928" w:hRule="exact" w:wrap="none" w:vAnchor="page" w:hAnchor="margin" w:x="71" w:y="13089"/>
        <w:rPr>
          <w:rStyle w:val="C11"/>
          <w:rtl w:val="0"/>
        </w:rPr>
      </w:pPr>
      <w:r>
        <w:rPr>
          <w:rStyle w:val="C11"/>
          <w:rtl w:val="0"/>
        </w:rPr>
        <w:t>a) Navrhnout základní podobu fundraisingové strategie projektu dle zadání autorizované osoby včetně seznamu základních využitelných zdrojů a nástrojů fundraisingu finančních i materiálních zdrojů z veřejné a korporátní sféry i od individuálních dárců (vícezdrojové financování)</w:t>
      </w:r>
    </w:p>
    <w:p>
      <w:pPr>
        <w:pStyle w:val="P28"/>
        <w:framePr w:w="3921" w:h="1055" w:hRule="exact" w:wrap="none" w:vAnchor="page" w:hAnchor="margin" w:x="6800" w:y="13033"/>
        <w:rPr>
          <w:rStyle w:val="C3"/>
          <w:rtl w:val="0"/>
        </w:rPr>
      </w:pPr>
    </w:p>
    <w:p>
      <w:pPr>
        <w:pStyle w:val="P29"/>
        <w:framePr w:w="3839" w:h="928" w:hRule="exact" w:wrap="none" w:vAnchor="page" w:hAnchor="margin" w:x="6856" w:y="13089"/>
        <w:rPr>
          <w:rStyle w:val="C21"/>
          <w:rtl w:val="0"/>
        </w:rPr>
      </w:pPr>
      <w:r>
        <w:rPr>
          <w:rStyle w:val="C21"/>
          <w:rtl w:val="0"/>
        </w:rPr>
        <w:t>Praktické předvedení</w:t>
      </w:r>
    </w:p>
    <w:p>
      <w:pPr>
        <w:pStyle w:val="P16"/>
        <w:framePr w:w="6710" w:h="607" w:hRule="exact" w:wrap="none" w:vAnchor="page" w:hAnchor="margin" w:x="45" w:y="14088"/>
        <w:rPr>
          <w:rStyle w:val="C3"/>
          <w:rtl w:val="0"/>
        </w:rPr>
      </w:pPr>
    </w:p>
    <w:p>
      <w:pPr>
        <w:pStyle w:val="P17"/>
        <w:framePr w:w="6658" w:h="480" w:hRule="exact" w:wrap="none" w:vAnchor="page" w:hAnchor="margin" w:x="71" w:y="14144"/>
        <w:rPr>
          <w:rStyle w:val="C13"/>
          <w:rtl w:val="0"/>
        </w:rPr>
      </w:pPr>
      <w:r>
        <w:rPr>
          <w:rStyle w:val="C13"/>
          <w:rtl w:val="0"/>
        </w:rPr>
        <w:t>b) Připravit zpracování modelové žádosti o grant a vyúčtování dle zadání autorizované osoby</w:t>
      </w:r>
    </w:p>
    <w:p>
      <w:pPr>
        <w:pStyle w:val="P30"/>
        <w:framePr w:w="3921" w:h="607" w:hRule="exact" w:wrap="none" w:vAnchor="page" w:hAnchor="margin" w:x="6800" w:y="14088"/>
        <w:rPr>
          <w:rStyle w:val="C3"/>
          <w:rtl w:val="0"/>
        </w:rPr>
      </w:pPr>
    </w:p>
    <w:p>
      <w:pPr>
        <w:pStyle w:val="P31"/>
        <w:framePr w:w="3839" w:h="480" w:hRule="exact" w:wrap="none" w:vAnchor="page" w:hAnchor="margin" w:x="6856" w:y="14144"/>
        <w:rPr>
          <w:rStyle w:val="C22"/>
          <w:rtl w:val="0"/>
        </w:rPr>
      </w:pPr>
      <w:r>
        <w:rPr>
          <w:rStyle w:val="C22"/>
          <w:rtl w:val="0"/>
        </w:rPr>
        <w:t>Praktické předvedení</w:t>
      </w:r>
    </w:p>
    <w:p>
      <w:pPr>
        <w:pStyle w:val="P12"/>
        <w:framePr w:w="6710" w:h="607" w:hRule="exact" w:wrap="none" w:vAnchor="page" w:hAnchor="margin" w:x="45" w:y="14695"/>
        <w:rPr>
          <w:rStyle w:val="C3"/>
          <w:rtl w:val="0"/>
        </w:rPr>
      </w:pPr>
    </w:p>
    <w:p>
      <w:pPr>
        <w:pStyle w:val="P13"/>
        <w:framePr w:w="6658" w:h="480" w:hRule="exact" w:wrap="none" w:vAnchor="page" w:hAnchor="margin" w:x="71" w:y="14751"/>
        <w:rPr>
          <w:rStyle w:val="C11"/>
          <w:rtl w:val="0"/>
        </w:rPr>
      </w:pPr>
      <w:r>
        <w:rPr>
          <w:rStyle w:val="C11"/>
          <w:rtl w:val="0"/>
        </w:rPr>
        <w:t>c) Připravit elektronickou prezentaci projektu dle zadání autorizované osoby určenou potenciálním partnerům a sponzorům</w:t>
      </w:r>
    </w:p>
    <w:p>
      <w:pPr>
        <w:pStyle w:val="P28"/>
        <w:framePr w:w="3921" w:h="607" w:hRule="exact" w:wrap="none" w:vAnchor="page" w:hAnchor="margin" w:x="6800" w:y="14695"/>
        <w:rPr>
          <w:rStyle w:val="C3"/>
          <w:rtl w:val="0"/>
        </w:rPr>
      </w:pPr>
    </w:p>
    <w:p>
      <w:pPr>
        <w:pStyle w:val="P29"/>
        <w:framePr w:w="3839" w:h="480" w:hRule="exact" w:wrap="none" w:vAnchor="page" w:hAnchor="margin" w:x="6856" w:y="14751"/>
        <w:rPr>
          <w:rStyle w:val="C21"/>
          <w:rtl w:val="0"/>
        </w:rPr>
      </w:pPr>
      <w:r>
        <w:rPr>
          <w:rStyle w:val="C21"/>
          <w:rtl w:val="0"/>
        </w:rPr>
        <w:t>Praktické předvedení</w:t>
      </w:r>
    </w:p>
    <w:p>
      <w:pPr>
        <w:pStyle w:val="P32"/>
        <w:framePr w:w="10710" w:h="248" w:hRule="exact" w:wrap="none" w:vAnchor="page" w:hAnchor="margin" w:x="28" w:y="1541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https://www.nsp.cz/jednotka-prace/produkcni-kulturnich-proj).</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pokyny ke zpracování kulturního projektu pro ověření kritérií podle tohoto standardu, a to v termínu nejméně 15 pracovních dnů před termínem zahájení zkoušky.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Kulturním projektem pro účely této zkoušky se rozumí příprava a pořádání jednorázové kulturní akce, festivalu nebo produkce tvůrčího projektu, jehož cílem je prezentace nebo vytvoření uměleckého nebo obdobného díla (např. divadelní, taneční inscenace, hudební nebo vizuální performance či výstava), a to ať už se koná samostatně nebo v rámci organizace s pravidelným provozem.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odevzdá autorizované osobě zpracovaný projekt v minimálním rozsahu 5 stran formátu A4 (návrh projektu může obsahovat skicy, nákresy a grafy) podle kompetencí nejpozději 5 pracovních dní před termínem zkoušky:</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Řízení a organizace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Finanční řízení kulturního projektu, kritérium a) </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Personální zajištění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Marketing kulturního projektu</w:t>
      </w:r>
    </w:p>
    <w:p>
      <w:pPr>
        <w:keepNext w:val="0"/>
        <w:keepLines w:val="1"/>
        <w:framePr w:w="10766" w:h="1276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Fundraising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Zpracovaný kulturní projekt bude doručen na adresu autorizované osoby 1x v tištěné podobě a zároveň elektronicky. Při zkoušce probíhá prezentace zpracovaného projektu formou obhajoby, která je především předmětem hodnocení uchazeče.</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Orientace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kritérium a)</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uchazeč vybere vlastní příklad kulturního projektu.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vypracuje otázky pro ústní ověření formou vylosovaných otázek pro kompetenci </w:t>
      </w:r>
      <w:r>
        <w:rPr>
          <w:rFonts w:ascii="Arial" w:cs="Arial" w:hAnsi="Arial" w:eastAsia="Arial"/>
          <w:b w:val="1"/>
          <w:i w:val="0"/>
          <w:caps w:val="0"/>
          <w:strike w:val="0"/>
          <w:noProof w:val="0"/>
          <w:vanish w:val="0"/>
          <w:color w:val="auto"/>
          <w:sz w:val="20"/>
          <w:u w:val="none"/>
          <w:shd w:val="clear" w:color="auto" w:fill="auto"/>
          <w:vertAlign w:val="baseline"/>
          <w:lang/>
        </w:rPr>
        <w:t>Orientace v právních předpisech v oblasti produkce kulturních projektů,</w:t>
      </w:r>
      <w:r>
        <w:rPr>
          <w:rFonts w:ascii="Arial" w:cs="Arial" w:hAnsi="Arial" w:eastAsia="Arial"/>
          <w:b w:val="0"/>
          <w:i w:val="0"/>
          <w:caps w:val="0"/>
          <w:strike w:val="0"/>
          <w:noProof w:val="0"/>
          <w:vanish w:val="0"/>
          <w:color w:val="auto"/>
          <w:sz w:val="20"/>
          <w:u w:val="none"/>
          <w:shd w:val="clear" w:color="auto" w:fill="auto"/>
          <w:vertAlign w:val="baseline"/>
          <w:lang/>
        </w:rPr>
        <w:t xml:space="preserve"> a to pro kritérium a) uchazeč vybere vlastní příklad, na kterém objasní specifika produkce v oblasti kultury, b) minimálně 20 otázek, pro kritéria c) a d) minimálně po 10 otázkách a pro kritérium e) minimálně 3 otázky.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kritériu b), c), d) a e) vylosuje 1 otázku.</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každé kritérium je zohledněno v několika otázkách. </w:t>
      </w:r>
    </w:p>
    <w:p>
      <w:pPr>
        <w:keepNext w:val="0"/>
        <w:keepLines w:val="0"/>
        <w:framePr w:w="10766" w:h="127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každý uchazeč musí mít v souboru svých vylosovaných otázek zohledněno alespoň jednou každé kritérium (kritérium u něhož jsou losované otázky způsobem ověření a v souladu s pokynem, která kritéria je třeba u zkoušky splnit). </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6931"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ekonomickou oblast nebo na obecný management a alespoň 5 let odborné praxe v oblasti produkování kulturních projektů.</w:t>
      </w:r>
    </w:p>
    <w:p>
      <w:pPr>
        <w:keepNext w:val="0"/>
        <w:keepLines w:val="1"/>
        <w:framePr w:w="10766" w:h="6383"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magisterské vzdělání se zaměřením na ekonomickou oblast nebo produkci v oblasti kultury a alespoň 5 let odborné praxe v oblasti produkování kulturních projektů.</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stůl, židle,</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s připojením k internetu,</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 tužka, papír,</w:t>
      </w:r>
    </w:p>
    <w:p>
      <w:pPr>
        <w:keepNext w:val="0"/>
        <w:keepLines w:val="1"/>
        <w:framePr w:w="10766" w:h="273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dokumenty (faktury, účetní doklady).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nerozkládá do více dnů.</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umění – Divadelní ústav a Pražské Quadriennale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Divadlo Pod lampou, o. p.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Divadelní fakulta Akademie múzických umění v Praze (AMU), Katedra produkce</w:t>
      </w:r>
    </w:p>
    <w:p>
      <w:pPr>
        <w:pStyle w:val="P21"/>
        <w:framePr w:w="7654" w:h="331" w:hRule="exact" w:wrap="none" w:vAnchor="page" w:hAnchor="margin" w:x="28" w:y="15940"/>
        <w:rPr>
          <w:rStyle w:val="C16"/>
          <w:rtl w:val="0"/>
        </w:rPr>
      </w:pPr>
      <w:r>
        <w:rPr>
          <w:rStyle w:val="C16"/>
          <w:rtl w:val="0"/>
        </w:rPr>
        <w:t>Produkční kulturních projektů, 30.4.2026 18:57:51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5A9CA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746114F"/>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A031FE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