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35A069" Type="http://schemas.openxmlformats.org/officeDocument/2006/relationships/officeDocument" Target="/word/document.xml" /><Relationship Id="coreR3635A069" Type="http://schemas.openxmlformats.org/package/2006/relationships/metadata/core-properties" Target="/docProps/core.xml" /><Relationship Id="customR3635A0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Konfekcionér gumárenské výroby (kód: 28-064-H)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konfekci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konfekce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Konfekcionér gumárenské výroby, 29.4.2026 1:19:49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technologii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technologický postup konfekce plášťů pneumatik, postup a způsob pokládání polotovarů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na konkrétním vzorku konstrukci finálního výrobku</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splinit všechna kritéria.</w:t>
      </w:r>
    </w:p>
    <w:p>
      <w:pPr>
        <w:pStyle w:val="P23"/>
        <w:framePr w:w="10710" w:h="547" w:hRule="exact" w:wrap="none" w:vAnchor="page" w:hAnchor="margin" w:x="28" w:y="6880"/>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831" w:hRule="exact" w:wrap="none" w:vAnchor="page" w:hAnchor="margin" w:x="45" w:y="7903"/>
        <w:rPr>
          <w:rStyle w:val="C3"/>
          <w:rtl w:val="0"/>
        </w:rPr>
      </w:pPr>
    </w:p>
    <w:p>
      <w:pPr>
        <w:pStyle w:val="P13"/>
        <w:framePr w:w="6658" w:h="704" w:hRule="exact" w:wrap="none" w:vAnchor="page" w:hAnchor="margin" w:x="71" w:y="7959"/>
        <w:rPr>
          <w:rStyle w:val="C11"/>
          <w:rtl w:val="0"/>
        </w:rPr>
      </w:pPr>
      <w:r>
        <w:rPr>
          <w:rStyle w:val="C11"/>
          <w:rtl w:val="0"/>
        </w:rPr>
        <w:t>a) Číst technologická schémata, předpisy a základní postupy gumárenské výroby, sestavit z nich pořadí technologických operací, procesů a základní údaje pro jejich provedení</w:t>
      </w:r>
    </w:p>
    <w:p>
      <w:pPr>
        <w:pStyle w:val="P28"/>
        <w:framePr w:w="3921" w:h="831" w:hRule="exact" w:wrap="none" w:vAnchor="page" w:hAnchor="margin" w:x="6800" w:y="7903"/>
        <w:rPr>
          <w:rStyle w:val="C3"/>
          <w:rtl w:val="0"/>
        </w:rPr>
      </w:pPr>
    </w:p>
    <w:p>
      <w:pPr>
        <w:pStyle w:val="P29"/>
        <w:framePr w:w="3839" w:h="704"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734"/>
        <w:rPr>
          <w:rStyle w:val="C3"/>
          <w:rtl w:val="0"/>
        </w:rPr>
      </w:pPr>
    </w:p>
    <w:p>
      <w:pPr>
        <w:pStyle w:val="P17"/>
        <w:framePr w:w="6658" w:h="704" w:hRule="exact" w:wrap="none" w:vAnchor="page" w:hAnchor="margin" w:x="71" w:y="8790"/>
        <w:rPr>
          <w:rStyle w:val="C13"/>
          <w:rtl w:val="0"/>
        </w:rPr>
      </w:pPr>
      <w:r>
        <w:rPr>
          <w:rStyle w:val="C13"/>
          <w:rtl w:val="0"/>
        </w:rPr>
        <w:t>b) Orientovat se ve schválených dokumentech pro technologický proces, vyhledat a interpretovat informace z těchto dokumentů (bezpečnostní listy, pracovní instrukce, provozní předpisy, kontrolní plány…)</w:t>
      </w:r>
    </w:p>
    <w:p>
      <w:pPr>
        <w:pStyle w:val="P30"/>
        <w:framePr w:w="3921" w:h="831" w:hRule="exact" w:wrap="none" w:vAnchor="page" w:hAnchor="margin" w:x="6800" w:y="8734"/>
        <w:rPr>
          <w:rStyle w:val="C3"/>
          <w:rtl w:val="0"/>
        </w:rPr>
      </w:pPr>
    </w:p>
    <w:p>
      <w:pPr>
        <w:pStyle w:val="P31"/>
        <w:framePr w:w="3839" w:h="704" w:hRule="exact" w:wrap="none" w:vAnchor="page" w:hAnchor="margin" w:x="6856" w:y="8790"/>
        <w:rPr>
          <w:rStyle w:val="C22"/>
          <w:rtl w:val="0"/>
        </w:rPr>
      </w:pPr>
      <w:r>
        <w:rPr>
          <w:rStyle w:val="C22"/>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obě kritéria.</w:t>
      </w:r>
    </w:p>
    <w:p>
      <w:pPr>
        <w:pStyle w:val="P23"/>
        <w:framePr w:w="10710" w:h="340" w:hRule="exact" w:wrap="none" w:vAnchor="page" w:hAnchor="margin" w:x="28" w:y="10114"/>
        <w:rPr>
          <w:rStyle w:val="C18"/>
          <w:rtl w:val="0"/>
        </w:rPr>
      </w:pPr>
      <w:r>
        <w:rPr>
          <w:rStyle w:val="C18"/>
          <w:rtl w:val="0"/>
        </w:rPr>
        <w:t>Obsluha technologických zařízení pro konfekci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376" w:hRule="exact" w:wrap="none" w:vAnchor="page" w:hAnchor="margin" w:x="45" w:y="10929"/>
        <w:rPr>
          <w:rStyle w:val="C3"/>
          <w:rtl w:val="0"/>
        </w:rPr>
      </w:pPr>
    </w:p>
    <w:p>
      <w:pPr>
        <w:pStyle w:val="P13"/>
        <w:framePr w:w="6658" w:h="249" w:hRule="exact" w:wrap="none" w:vAnchor="page" w:hAnchor="margin" w:x="71" w:y="10985"/>
        <w:rPr>
          <w:rStyle w:val="C11"/>
          <w:rtl w:val="0"/>
        </w:rPr>
      </w:pPr>
      <w:r>
        <w:rPr>
          <w:rStyle w:val="C11"/>
          <w:rtl w:val="0"/>
        </w:rPr>
        <w:t>a) Provést kontrolu vstupních surovin a polotovarů</w:t>
      </w:r>
    </w:p>
    <w:p>
      <w:pPr>
        <w:pStyle w:val="P28"/>
        <w:framePr w:w="3921" w:h="376" w:hRule="exact" w:wrap="none" w:vAnchor="page" w:hAnchor="margin" w:x="6800" w:y="10929"/>
        <w:rPr>
          <w:rStyle w:val="C3"/>
          <w:rtl w:val="0"/>
        </w:rPr>
      </w:pPr>
    </w:p>
    <w:p>
      <w:pPr>
        <w:pStyle w:val="P29"/>
        <w:framePr w:w="3839" w:h="249" w:hRule="exact" w:wrap="none" w:vAnchor="page" w:hAnchor="margin" w:x="6856" w:y="10985"/>
        <w:rPr>
          <w:rStyle w:val="C21"/>
          <w:rtl w:val="0"/>
        </w:rPr>
      </w:pPr>
      <w:r>
        <w:rPr>
          <w:rStyle w:val="C21"/>
          <w:rtl w:val="0"/>
        </w:rPr>
        <w:t>Praktické předvedení</w:t>
      </w:r>
    </w:p>
    <w:p>
      <w:pPr>
        <w:pStyle w:val="P16"/>
        <w:framePr w:w="6710" w:h="1055" w:hRule="exact" w:wrap="none" w:vAnchor="page" w:hAnchor="margin" w:x="45" w:y="11306"/>
        <w:rPr>
          <w:rStyle w:val="C3"/>
          <w:rtl w:val="0"/>
        </w:rPr>
      </w:pPr>
    </w:p>
    <w:p>
      <w:pPr>
        <w:pStyle w:val="P17"/>
        <w:framePr w:w="6658" w:h="928" w:hRule="exact" w:wrap="none" w:vAnchor="page" w:hAnchor="margin" w:x="71" w:y="11362"/>
        <w:rPr>
          <w:rStyle w:val="C13"/>
          <w:rtl w:val="0"/>
        </w:rPr>
      </w:pPr>
      <w:r>
        <w:rPr>
          <w:rStyle w:val="C13"/>
          <w:rtl w:val="0"/>
        </w:rPr>
        <w:t>b) Provést základní úkony na určeném konfekčním strojním zařízení – (uvést do chodu, udržovat, přerušit a zastavit chod, seřídit chod, provést předepsané technologické operace, provést běžnou údržbu) za dodržování konfekčních standardů</w:t>
      </w:r>
    </w:p>
    <w:p>
      <w:pPr>
        <w:pStyle w:val="P30"/>
        <w:framePr w:w="3921" w:h="1055" w:hRule="exact" w:wrap="none" w:vAnchor="page" w:hAnchor="margin" w:x="6800" w:y="11306"/>
        <w:rPr>
          <w:rStyle w:val="C3"/>
          <w:rtl w:val="0"/>
        </w:rPr>
      </w:pPr>
    </w:p>
    <w:p>
      <w:pPr>
        <w:pStyle w:val="P31"/>
        <w:framePr w:w="3839" w:h="928" w:hRule="exact" w:wrap="none" w:vAnchor="page" w:hAnchor="margin" w:x="6856" w:y="11362"/>
        <w:rPr>
          <w:rStyle w:val="C22"/>
          <w:rtl w:val="0"/>
        </w:rPr>
      </w:pPr>
      <w:r>
        <w:rPr>
          <w:rStyle w:val="C22"/>
          <w:rtl w:val="0"/>
        </w:rPr>
        <w:t>Praktické předvedení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c) Popsat a provést úkony na konfekčním strojním zařízení spojené se změnou sortimentu (změna rozměru, materiálů, polotovarů, částí strojního zařízení)</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d) Provést kontrolu nastavení parametrů konfekčního strojního zařízení dle technologických předpisů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e) Provádět průběžně vizuální kontrolu procesu konfekce</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607" w:hRule="exact" w:wrap="none" w:vAnchor="page" w:hAnchor="margin" w:x="45" w:y="14175"/>
        <w:rPr>
          <w:rStyle w:val="C3"/>
          <w:rtl w:val="0"/>
        </w:rPr>
      </w:pPr>
    </w:p>
    <w:p>
      <w:pPr>
        <w:pStyle w:val="P17"/>
        <w:framePr w:w="6658" w:h="480" w:hRule="exact" w:wrap="none" w:vAnchor="page" w:hAnchor="margin" w:x="71" w:y="14231"/>
        <w:rPr>
          <w:rStyle w:val="C13"/>
          <w:rtl w:val="0"/>
        </w:rPr>
      </w:pPr>
      <w:r>
        <w:rPr>
          <w:rStyle w:val="C13"/>
          <w:rtl w:val="0"/>
        </w:rPr>
        <w:t>f) Operativně reagovat adekvátním zásahem při běžném provozu na odchylky v procesu</w:t>
      </w:r>
    </w:p>
    <w:p>
      <w:pPr>
        <w:pStyle w:val="P30"/>
        <w:framePr w:w="3921" w:h="607" w:hRule="exact" w:wrap="none" w:vAnchor="page" w:hAnchor="margin" w:x="6800" w:y="14175"/>
        <w:rPr>
          <w:rStyle w:val="C3"/>
          <w:rtl w:val="0"/>
        </w:rPr>
      </w:pPr>
    </w:p>
    <w:p>
      <w:pPr>
        <w:pStyle w:val="P31"/>
        <w:framePr w:w="3839" w:h="480" w:hRule="exact" w:wrap="none" w:vAnchor="page" w:hAnchor="margin" w:x="6856" w:y="14231"/>
        <w:rPr>
          <w:rStyle w:val="C22"/>
          <w:rtl w:val="0"/>
        </w:rPr>
      </w:pPr>
      <w:r>
        <w:rPr>
          <w:rStyle w:val="C22"/>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 gumárenské výroby, 29.4.2026 1:19:49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konfekce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zaznamenat a vyhodnotit parametry konfekčního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Používat pracovní oděv a přidělené ochranné pomůcky</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 gumárenské výroby, 29.4.2026 1:19:49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Sleduje a posuzuje hodnoty a parametry při obsluze technologických procesů.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(popsat části pláště, nastavené tolerance při kompletaci pláště).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"Charakteristika gumárenské technologie, materiálů a strojního zařízení", kriterium d): na základě výkresů či schémat uchazeč vysvětlí funkci stroje případně výrobní linky a výrobního procesu.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"Charakteristika gumárenské technologie, materiálů a strojního zařízení", kriterium e): při hodnocení výsledků technologického procesu uchazeč použije PC s vyhodnocovacím software.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Konfekcionér gumárenské výroby, 29.4.2026 1:19:49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w:t>
      </w:r>
      <w:r>
        <w:rPr>
          <w:rFonts w:ascii="Arial" w:cs="Arial" w:hAnsi="Arial" w:eastAsia="Arial"/>
          <w:b w:val="0"/>
          <w:i w:val="1"/>
          <w:caps w:val="0"/>
          <w:strike w:val="0"/>
          <w:noProof w:val="0"/>
          <w:vanish w:val="0"/>
          <w:color w:val="auto"/>
          <w:sz w:val="20"/>
          <w:u w:val="none"/>
          <w:shd w:val="clear" w:color="auto" w:fill="auto"/>
          <w:vertAlign w:val="baseline"/>
          <w:lang/>
        </w:rPr>
        <w:t>onfekcionér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 gumárenské výroby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Konfekcionér gumárenské výroby, 29.4.2026 1:19:49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03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pro vykonání zkoušky</w:t>
      </w:r>
    </w:p>
    <w:p>
      <w:pPr>
        <w:keepNext w:val="0"/>
        <w:keepLines w:val="0"/>
        <w:framePr w:w="10766" w:h="80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Konfekcionér gumárenské výroby, 29.4.2026 1:19:49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Konfekcionér gumárenské výroby, 29.4.2026 1:19:49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A802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1BB9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978C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