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DC13B7" Type="http://schemas.openxmlformats.org/officeDocument/2006/relationships/officeDocument" Target="/word/document.xml" /><Relationship Id="coreR53DC13B7" Type="http://schemas.openxmlformats.org/package/2006/relationships/metadata/core-properties" Target="/docProps/core.xml" /><Relationship Id="customR53DC13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vlastnosti chemikálií pro výrobu tvarovek z měkkých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vlastnosti a rozdíly tvarovek podle určení v čalouněném výrobku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Orientace v průvodní dokumentaci výroby tvarovek</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831" w:hRule="exact" w:wrap="none" w:vAnchor="page" w:hAnchor="margin" w:x="45" w:y="6251"/>
        <w:rPr>
          <w:rStyle w:val="C3"/>
          <w:rtl w:val="0"/>
        </w:rPr>
      </w:pPr>
    </w:p>
    <w:p>
      <w:pPr>
        <w:pStyle w:val="P13"/>
        <w:framePr w:w="6658" w:h="704" w:hRule="exact" w:wrap="none" w:vAnchor="page" w:hAnchor="margin" w:x="71" w:y="6307"/>
        <w:rPr>
          <w:rStyle w:val="C11"/>
          <w:rtl w:val="0"/>
        </w:rPr>
      </w:pPr>
      <w:r>
        <w:rPr>
          <w:rStyle w:val="C11"/>
          <w:rtl w:val="0"/>
        </w:rPr>
        <w:t>a) Číst dodanou výrobní dokumentaci v listinné nebo elektronické podobě, pracovat s technickým popisem zařízení a s popisem ovládacího panelu, číst nastavení parametrů</w:t>
      </w:r>
    </w:p>
    <w:p>
      <w:pPr>
        <w:pStyle w:val="P28"/>
        <w:framePr w:w="3921" w:h="831" w:hRule="exact" w:wrap="none" w:vAnchor="page" w:hAnchor="margin" w:x="6800" w:y="6251"/>
        <w:rPr>
          <w:rStyle w:val="C3"/>
          <w:rtl w:val="0"/>
        </w:rPr>
      </w:pPr>
    </w:p>
    <w:p>
      <w:pPr>
        <w:pStyle w:val="P29"/>
        <w:framePr w:w="3839" w:h="704" w:hRule="exact" w:wrap="none" w:vAnchor="page" w:hAnchor="margin" w:x="6856" w:y="6307"/>
        <w:rPr>
          <w:rStyle w:val="C21"/>
          <w:rtl w:val="0"/>
        </w:rPr>
      </w:pPr>
      <w:r>
        <w:rPr>
          <w:rStyle w:val="C21"/>
          <w:rtl w:val="0"/>
        </w:rPr>
        <w:t>Praktické předvedení a ústní ověření</w:t>
      </w:r>
    </w:p>
    <w:p>
      <w:pPr>
        <w:pStyle w:val="P32"/>
        <w:framePr w:w="10710" w:h="248" w:hRule="exact" w:wrap="none" w:vAnchor="page" w:hAnchor="margin" w:x="28" w:y="7196"/>
        <w:rPr>
          <w:rStyle w:val="C23"/>
          <w:rtl w:val="0"/>
        </w:rPr>
      </w:pPr>
      <w:r>
        <w:rPr>
          <w:rStyle w:val="C23"/>
          <w:rtl w:val="0"/>
        </w:rPr>
        <w:t>Je třeba splnit toto kritérium.</w:t>
      </w:r>
    </w:p>
    <w:p>
      <w:pPr>
        <w:pStyle w:val="P23"/>
        <w:framePr w:w="10710" w:h="340" w:hRule="exact" w:wrap="none" w:vAnchor="page" w:hAnchor="margin" w:x="28" w:y="7631"/>
        <w:rPr>
          <w:rStyle w:val="C18"/>
          <w:rtl w:val="0"/>
        </w:rPr>
      </w:pPr>
      <w:r>
        <w:rPr>
          <w:rStyle w:val="C18"/>
          <w:rtl w:val="0"/>
        </w:rPr>
        <w:t>Čištění, temperování a separace forem</w:t>
      </w:r>
    </w:p>
    <w:p>
      <w:pPr>
        <w:pStyle w:val="P24"/>
        <w:framePr w:w="6713" w:h="376" w:hRule="exact" w:wrap="none" w:vAnchor="page" w:hAnchor="margin" w:x="45" w:y="8071"/>
        <w:rPr>
          <w:rStyle w:val="C3"/>
          <w:rtl w:val="0"/>
        </w:rPr>
      </w:pPr>
    </w:p>
    <w:p>
      <w:pPr>
        <w:pStyle w:val="P25"/>
        <w:framePr w:w="6661" w:h="249" w:hRule="exact" w:wrap="none" w:vAnchor="page" w:hAnchor="margin" w:x="71" w:y="8142"/>
        <w:rPr>
          <w:rStyle w:val="C19"/>
          <w:rtl w:val="0"/>
        </w:rPr>
      </w:pPr>
      <w:r>
        <w:rPr>
          <w:rStyle w:val="C19"/>
          <w:rtl w:val="0"/>
        </w:rPr>
        <w:t>Kritéria hodnocení</w:t>
      </w:r>
    </w:p>
    <w:p>
      <w:pPr>
        <w:pStyle w:val="P26"/>
        <w:framePr w:w="3918" w:h="376" w:hRule="exact" w:wrap="none" w:vAnchor="page" w:hAnchor="margin" w:x="6803" w:y="8071"/>
        <w:rPr>
          <w:rStyle w:val="C3"/>
          <w:rtl w:val="0"/>
        </w:rPr>
      </w:pPr>
    </w:p>
    <w:p>
      <w:pPr>
        <w:pStyle w:val="P27"/>
        <w:framePr w:w="3836" w:h="249" w:hRule="exact" w:wrap="none" w:vAnchor="page" w:hAnchor="margin" w:x="6859" w:y="8142"/>
        <w:rPr>
          <w:rStyle w:val="C20"/>
          <w:rtl w:val="0"/>
        </w:rPr>
      </w:pPr>
      <w:r>
        <w:rPr>
          <w:rStyle w:val="C20"/>
          <w:rtl w:val="0"/>
        </w:rPr>
        <w:t>Způsoby ověření</w:t>
      </w:r>
    </w:p>
    <w:p>
      <w:pPr>
        <w:pStyle w:val="P12"/>
        <w:framePr w:w="6710" w:h="376" w:hRule="exact" w:wrap="none" w:vAnchor="page" w:hAnchor="margin" w:x="45" w:y="8447"/>
        <w:rPr>
          <w:rStyle w:val="C3"/>
          <w:rtl w:val="0"/>
        </w:rPr>
      </w:pPr>
    </w:p>
    <w:p>
      <w:pPr>
        <w:pStyle w:val="P13"/>
        <w:framePr w:w="6658" w:h="249" w:hRule="exact" w:wrap="none" w:vAnchor="page" w:hAnchor="margin" w:x="71" w:y="8503"/>
        <w:rPr>
          <w:rStyle w:val="C11"/>
          <w:rtl w:val="0"/>
        </w:rPr>
      </w:pPr>
      <w:r>
        <w:rPr>
          <w:rStyle w:val="C11"/>
          <w:rtl w:val="0"/>
        </w:rPr>
        <w:t>a) Vyčistit formy od nečistot, PUR pěny a zbytků chemikálií</w:t>
      </w:r>
    </w:p>
    <w:p>
      <w:pPr>
        <w:pStyle w:val="P28"/>
        <w:framePr w:w="3921" w:h="376" w:hRule="exact" w:wrap="none" w:vAnchor="page" w:hAnchor="margin" w:x="6800" w:y="8447"/>
        <w:rPr>
          <w:rStyle w:val="C3"/>
          <w:rtl w:val="0"/>
        </w:rPr>
      </w:pPr>
    </w:p>
    <w:p>
      <w:pPr>
        <w:pStyle w:val="P29"/>
        <w:framePr w:w="3839" w:h="249" w:hRule="exact" w:wrap="none" w:vAnchor="page" w:hAnchor="margin" w:x="6856" w:y="8503"/>
        <w:rPr>
          <w:rStyle w:val="C21"/>
          <w:rtl w:val="0"/>
        </w:rPr>
      </w:pPr>
      <w:r>
        <w:rPr>
          <w:rStyle w:val="C21"/>
          <w:rtl w:val="0"/>
        </w:rPr>
        <w:t>Praktické předvedení a ústní ověření</w:t>
      </w:r>
    </w:p>
    <w:p>
      <w:pPr>
        <w:pStyle w:val="P16"/>
        <w:framePr w:w="6710" w:h="376" w:hRule="exact" w:wrap="none" w:vAnchor="page" w:hAnchor="margin" w:x="45" w:y="8823"/>
        <w:rPr>
          <w:rStyle w:val="C3"/>
          <w:rtl w:val="0"/>
        </w:rPr>
      </w:pPr>
    </w:p>
    <w:p>
      <w:pPr>
        <w:pStyle w:val="P17"/>
        <w:framePr w:w="6658" w:h="249" w:hRule="exact" w:wrap="none" w:vAnchor="page" w:hAnchor="margin" w:x="71" w:y="8879"/>
        <w:rPr>
          <w:rStyle w:val="C13"/>
          <w:rtl w:val="0"/>
        </w:rPr>
      </w:pPr>
      <w:r>
        <w:rPr>
          <w:rStyle w:val="C13"/>
          <w:rtl w:val="0"/>
        </w:rPr>
        <w:t>b) Temperovat formu</w:t>
      </w:r>
    </w:p>
    <w:p>
      <w:pPr>
        <w:pStyle w:val="P30"/>
        <w:framePr w:w="3921" w:h="376" w:hRule="exact" w:wrap="none" w:vAnchor="page" w:hAnchor="margin" w:x="6800" w:y="8823"/>
        <w:rPr>
          <w:rStyle w:val="C3"/>
          <w:rtl w:val="0"/>
        </w:rPr>
      </w:pPr>
    </w:p>
    <w:p>
      <w:pPr>
        <w:pStyle w:val="P31"/>
        <w:framePr w:w="3839" w:h="249" w:hRule="exact" w:wrap="none" w:vAnchor="page" w:hAnchor="margin" w:x="6856" w:y="8879"/>
        <w:rPr>
          <w:rStyle w:val="C22"/>
          <w:rtl w:val="0"/>
        </w:rPr>
      </w:pPr>
      <w:r>
        <w:rPr>
          <w:rStyle w:val="C22"/>
          <w:rtl w:val="0"/>
        </w:rPr>
        <w:t>Praktické předvedení a ústní ověření</w:t>
      </w:r>
    </w:p>
    <w:p>
      <w:pPr>
        <w:pStyle w:val="P12"/>
        <w:framePr w:w="6710" w:h="376" w:hRule="exact" w:wrap="none" w:vAnchor="page" w:hAnchor="margin" w:x="45" w:y="9199"/>
        <w:rPr>
          <w:rStyle w:val="C3"/>
          <w:rtl w:val="0"/>
        </w:rPr>
      </w:pPr>
    </w:p>
    <w:p>
      <w:pPr>
        <w:pStyle w:val="P13"/>
        <w:framePr w:w="6658" w:h="249" w:hRule="exact" w:wrap="none" w:vAnchor="page" w:hAnchor="margin" w:x="71" w:y="9255"/>
        <w:rPr>
          <w:rStyle w:val="C11"/>
          <w:rtl w:val="0"/>
        </w:rPr>
      </w:pPr>
      <w:r>
        <w:rPr>
          <w:rStyle w:val="C11"/>
          <w:rtl w:val="0"/>
        </w:rPr>
        <w:t>c) Vystříkat formy předepsaným separačním roztokem</w:t>
      </w:r>
    </w:p>
    <w:p>
      <w:pPr>
        <w:pStyle w:val="P28"/>
        <w:framePr w:w="3921" w:h="376" w:hRule="exact" w:wrap="none" w:vAnchor="page" w:hAnchor="margin" w:x="6800" w:y="9199"/>
        <w:rPr>
          <w:rStyle w:val="C3"/>
          <w:rtl w:val="0"/>
        </w:rPr>
      </w:pPr>
    </w:p>
    <w:p>
      <w:pPr>
        <w:pStyle w:val="P29"/>
        <w:framePr w:w="3839" w:h="249" w:hRule="exact" w:wrap="none" w:vAnchor="page" w:hAnchor="margin" w:x="6856" w:y="9255"/>
        <w:rPr>
          <w:rStyle w:val="C21"/>
          <w:rtl w:val="0"/>
        </w:rPr>
      </w:pPr>
      <w:r>
        <w:rPr>
          <w:rStyle w:val="C21"/>
          <w:rtl w:val="0"/>
        </w:rPr>
        <w:t>Praktické předvedení a ústní ověření</w:t>
      </w:r>
    </w:p>
    <w:p>
      <w:pPr>
        <w:pStyle w:val="P16"/>
        <w:framePr w:w="6710" w:h="376" w:hRule="exact" w:wrap="none" w:vAnchor="page" w:hAnchor="margin" w:x="45" w:y="9576"/>
        <w:rPr>
          <w:rStyle w:val="C3"/>
          <w:rtl w:val="0"/>
        </w:rPr>
      </w:pPr>
    </w:p>
    <w:p>
      <w:pPr>
        <w:pStyle w:val="P17"/>
        <w:framePr w:w="6658" w:h="249" w:hRule="exact" w:wrap="none" w:vAnchor="page" w:hAnchor="margin" w:x="71" w:y="9632"/>
        <w:rPr>
          <w:rStyle w:val="C13"/>
          <w:rtl w:val="0"/>
        </w:rPr>
      </w:pPr>
      <w:r>
        <w:rPr>
          <w:rStyle w:val="C13"/>
          <w:rtl w:val="0"/>
        </w:rPr>
        <w:t>d) Při všech operacích dodržet zásady BOZP a PO</w:t>
      </w:r>
    </w:p>
    <w:p>
      <w:pPr>
        <w:pStyle w:val="P30"/>
        <w:framePr w:w="3921" w:h="376" w:hRule="exact" w:wrap="none" w:vAnchor="page" w:hAnchor="margin" w:x="6800" w:y="9576"/>
        <w:rPr>
          <w:rStyle w:val="C3"/>
          <w:rtl w:val="0"/>
        </w:rPr>
      </w:pPr>
    </w:p>
    <w:p>
      <w:pPr>
        <w:pStyle w:val="P31"/>
        <w:framePr w:w="3839" w:h="249" w:hRule="exact" w:wrap="none" w:vAnchor="page" w:hAnchor="margin" w:x="6856" w:y="9632"/>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všechna kritéria.</w:t>
      </w:r>
    </w:p>
    <w:p>
      <w:pPr>
        <w:pStyle w:val="P23"/>
        <w:framePr w:w="10710" w:h="340" w:hRule="exact" w:wrap="none" w:vAnchor="page" w:hAnchor="margin" w:x="28" w:y="10501"/>
        <w:rPr>
          <w:rStyle w:val="C18"/>
          <w:rtl w:val="0"/>
        </w:rPr>
      </w:pPr>
      <w:r>
        <w:rPr>
          <w:rStyle w:val="C18"/>
          <w:rtl w:val="0"/>
        </w:rPr>
        <w:t>Vkládání polotovarů do forem před plněním</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Uspořádat pracoviště podle potřeby manipulace</w:t>
        <w:br w:type="textWrapping"/>
        <w:t>s materiálem</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Praktické předvedení a ústní ověření</w:t>
      </w:r>
    </w:p>
    <w:p>
      <w:pPr>
        <w:pStyle w:val="P16"/>
        <w:framePr w:w="6710" w:h="383" w:hRule="exact" w:wrap="none" w:vAnchor="page" w:hAnchor="margin" w:x="45" w:y="11923"/>
        <w:rPr>
          <w:rStyle w:val="C3"/>
          <w:rtl w:val="0"/>
        </w:rPr>
      </w:pPr>
    </w:p>
    <w:p>
      <w:pPr>
        <w:pStyle w:val="P17"/>
        <w:framePr w:w="6658" w:h="256" w:hRule="exact" w:wrap="none" w:vAnchor="page" w:hAnchor="margin" w:x="71" w:y="11979"/>
        <w:rPr>
          <w:rStyle w:val="C13"/>
          <w:rtl w:val="0"/>
        </w:rPr>
      </w:pPr>
      <w:r>
        <w:rPr>
          <w:rStyle w:val="C13"/>
          <w:rtl w:val="0"/>
        </w:rPr>
        <w:t>b) Připravit pomůcky a materiály pro konkrétní výrobek</w:t>
      </w:r>
    </w:p>
    <w:p>
      <w:pPr>
        <w:pStyle w:val="P30"/>
        <w:framePr w:w="3921" w:h="383" w:hRule="exact" w:wrap="none" w:vAnchor="page" w:hAnchor="margin" w:x="6800" w:y="11923"/>
        <w:rPr>
          <w:rStyle w:val="C3"/>
          <w:rtl w:val="0"/>
        </w:rPr>
      </w:pPr>
    </w:p>
    <w:p>
      <w:pPr>
        <w:pStyle w:val="P31"/>
        <w:framePr w:w="3839" w:h="256" w:hRule="exact" w:wrap="none" w:vAnchor="page" w:hAnchor="margin" w:x="6856" w:y="11979"/>
        <w:rPr>
          <w:rStyle w:val="C22"/>
          <w:rtl w:val="0"/>
        </w:rPr>
      </w:pPr>
      <w:r>
        <w:rPr>
          <w:rStyle w:val="C22"/>
          <w:rtl w:val="0"/>
        </w:rPr>
        <w:t>Praktické předvedení a ústní ověření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pro konkrétní výrobek parametry na ovládacím panelu</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 a ústní ověření</w:t>
      </w:r>
    </w:p>
    <w:p>
      <w:pPr>
        <w:pStyle w:val="P16"/>
        <w:framePr w:w="6710" w:h="831" w:hRule="exact" w:wrap="none" w:vAnchor="page" w:hAnchor="margin" w:x="45" w:y="12682"/>
        <w:rPr>
          <w:rStyle w:val="C3"/>
          <w:rtl w:val="0"/>
        </w:rPr>
      </w:pPr>
    </w:p>
    <w:p>
      <w:pPr>
        <w:pStyle w:val="P17"/>
        <w:framePr w:w="6658" w:h="704" w:hRule="exact" w:wrap="none" w:vAnchor="page" w:hAnchor="margin" w:x="71" w:y="12738"/>
        <w:rPr>
          <w:rStyle w:val="C13"/>
          <w:rtl w:val="0"/>
        </w:rPr>
      </w:pPr>
      <w:r>
        <w:rPr>
          <w:rStyle w:val="C13"/>
          <w:rtl w:val="0"/>
        </w:rPr>
        <w:t>d) Vložit do forem v souladu s technologickým postupem daného výrobku konstrukční prvky, kostry, zpevňující nebo upevňovací prvky a výztuhy, pružicí prvky kovové i nekovové, pomocné matreriály</w:t>
      </w:r>
    </w:p>
    <w:p>
      <w:pPr>
        <w:pStyle w:val="P30"/>
        <w:framePr w:w="3921" w:h="831" w:hRule="exact" w:wrap="none" w:vAnchor="page" w:hAnchor="margin" w:x="6800" w:y="12682"/>
        <w:rPr>
          <w:rStyle w:val="C3"/>
          <w:rtl w:val="0"/>
        </w:rPr>
      </w:pPr>
    </w:p>
    <w:p>
      <w:pPr>
        <w:pStyle w:val="P31"/>
        <w:framePr w:w="3839" w:h="704" w:hRule="exact" w:wrap="none" w:vAnchor="page" w:hAnchor="margin" w:x="6856" w:y="12738"/>
        <w:rPr>
          <w:rStyle w:val="C22"/>
          <w:rtl w:val="0"/>
        </w:rPr>
      </w:pPr>
      <w:r>
        <w:rPr>
          <w:rStyle w:val="C22"/>
          <w:rtl w:val="0"/>
        </w:rPr>
        <w:t>Praktické předvedení a ústní ověření</w:t>
      </w:r>
    </w:p>
    <w:p>
      <w:pPr>
        <w:pStyle w:val="P32"/>
        <w:framePr w:w="10710" w:h="248" w:hRule="exact" w:wrap="none" w:vAnchor="page" w:hAnchor="margin" w:x="28" w:y="13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strojní směšovací vstřikovací zařízení, zvolit směs chemikálií dle parametrů výrobku a podmínek vypěňování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Dávkovat směs chemikálií na výrobu PUR pěny do forem dle parametrů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 technologické době vyjmout hotové výrobky z formy</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 všech operacích dodržet zásady BOZP a PO</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Vakuové nebo mechanické otevírání buněk tvarovky</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 xml:space="preserve">a) Ovládat zařízení vakuového či  mechanického zařízení k otevírání buněk PUR pěny tvarovky za dodržení zásad BOZP a PO</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Provést vizuální kontrolu otevření buněk PUR pěny tvarovky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obě kritéria.</w:t>
      </w:r>
    </w:p>
    <w:p>
      <w:pPr>
        <w:pStyle w:val="P23"/>
        <w:framePr w:w="10710" w:h="340" w:hRule="exact" w:wrap="none" w:vAnchor="page" w:hAnchor="margin" w:x="28" w:y="7833"/>
        <w:rPr>
          <w:rStyle w:val="C18"/>
          <w:rtl w:val="0"/>
        </w:rPr>
      </w:pPr>
      <w:r>
        <w:rPr>
          <w:rStyle w:val="C18"/>
          <w:rtl w:val="0"/>
        </w:rPr>
        <w:t>Čištění a kontrola hmotnosti tvarovky</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607" w:hRule="exact" w:wrap="none" w:vAnchor="page" w:hAnchor="margin" w:x="45" w:y="8648"/>
        <w:rPr>
          <w:rStyle w:val="C3"/>
          <w:rtl w:val="0"/>
        </w:rPr>
      </w:pPr>
    </w:p>
    <w:p>
      <w:pPr>
        <w:pStyle w:val="P13"/>
        <w:framePr w:w="6658" w:h="480" w:hRule="exact" w:wrap="none" w:vAnchor="page" w:hAnchor="margin" w:x="71" w:y="8704"/>
        <w:rPr>
          <w:rStyle w:val="C11"/>
          <w:rtl w:val="0"/>
        </w:rPr>
      </w:pPr>
      <w:r>
        <w:rPr>
          <w:rStyle w:val="C11"/>
          <w:rtl w:val="0"/>
        </w:rPr>
        <w:t>a) Zkontrolovat kvalitu vypěnění, oříznout přetoky, začistit okraje tvarovky při dodržení zásad BOZP a PO</w:t>
      </w:r>
    </w:p>
    <w:p>
      <w:pPr>
        <w:pStyle w:val="P28"/>
        <w:framePr w:w="3921" w:h="607" w:hRule="exact" w:wrap="none" w:vAnchor="page" w:hAnchor="margin" w:x="6800" w:y="8648"/>
        <w:rPr>
          <w:rStyle w:val="C3"/>
          <w:rtl w:val="0"/>
        </w:rPr>
      </w:pPr>
    </w:p>
    <w:p>
      <w:pPr>
        <w:pStyle w:val="P29"/>
        <w:framePr w:w="3839" w:h="480" w:hRule="exact" w:wrap="none" w:vAnchor="page" w:hAnchor="margin" w:x="6856" w:y="8704"/>
        <w:rPr>
          <w:rStyle w:val="C21"/>
          <w:rtl w:val="0"/>
        </w:rPr>
      </w:pPr>
      <w:r>
        <w:rPr>
          <w:rStyle w:val="C21"/>
          <w:rtl w:val="0"/>
        </w:rPr>
        <w:t>Praktické předvedení a ústní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Zkontrolovat hmotnost tvarovky zvážením na váze</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Uložit tvarovku k zrání na určené místo</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607" w:hRule="exact" w:wrap="none" w:vAnchor="page" w:hAnchor="margin" w:x="45" w:y="10007"/>
        <w:rPr>
          <w:rStyle w:val="C3"/>
          <w:rtl w:val="0"/>
        </w:rPr>
      </w:pPr>
    </w:p>
    <w:p>
      <w:pPr>
        <w:pStyle w:val="P17"/>
        <w:framePr w:w="6658" w:h="480" w:hRule="exact" w:wrap="none" w:vAnchor="page" w:hAnchor="margin" w:x="71" w:y="10063"/>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007"/>
        <w:rPr>
          <w:rStyle w:val="C3"/>
          <w:rtl w:val="0"/>
        </w:rPr>
      </w:pPr>
    </w:p>
    <w:p>
      <w:pPr>
        <w:pStyle w:val="P31"/>
        <w:framePr w:w="3839" w:h="480"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728"/>
        <w:rPr>
          <w:rStyle w:val="C23"/>
          <w:rtl w:val="0"/>
        </w:rPr>
      </w:pPr>
      <w:r>
        <w:rPr>
          <w:rStyle w:val="C23"/>
          <w:rtl w:val="0"/>
        </w:rPr>
        <w:t>Je třeba splnit všechna kritéria.</w:t>
      </w:r>
    </w:p>
    <w:p>
      <w:pPr>
        <w:pStyle w:val="P23"/>
        <w:framePr w:w="10710" w:h="340" w:hRule="exact" w:wrap="none" w:vAnchor="page" w:hAnchor="margin" w:x="28" w:y="11163"/>
        <w:rPr>
          <w:rStyle w:val="C18"/>
          <w:rtl w:val="0"/>
        </w:rPr>
      </w:pPr>
      <w:r>
        <w:rPr>
          <w:rStyle w:val="C18"/>
          <w:rtl w:val="0"/>
        </w:rPr>
        <w:t>Kontrola, balení a expedice čalouněných výrobků a čalounických materiálů</w:t>
      </w:r>
    </w:p>
    <w:p>
      <w:pPr>
        <w:pStyle w:val="P24"/>
        <w:framePr w:w="6713" w:h="376" w:hRule="exact" w:wrap="none" w:vAnchor="page" w:hAnchor="margin" w:x="45" w:y="11603"/>
        <w:rPr>
          <w:rStyle w:val="C3"/>
          <w:rtl w:val="0"/>
        </w:rPr>
      </w:pPr>
    </w:p>
    <w:p>
      <w:pPr>
        <w:pStyle w:val="P25"/>
        <w:framePr w:w="6661" w:h="249" w:hRule="exact" w:wrap="none" w:vAnchor="page" w:hAnchor="margin" w:x="71" w:y="11674"/>
        <w:rPr>
          <w:rStyle w:val="C19"/>
          <w:rtl w:val="0"/>
        </w:rPr>
      </w:pPr>
      <w:r>
        <w:rPr>
          <w:rStyle w:val="C19"/>
          <w:rtl w:val="0"/>
        </w:rPr>
        <w:t>Kritéria hodnocení</w:t>
      </w:r>
    </w:p>
    <w:p>
      <w:pPr>
        <w:pStyle w:val="P26"/>
        <w:framePr w:w="3918" w:h="376" w:hRule="exact" w:wrap="none" w:vAnchor="page" w:hAnchor="margin" w:x="6803" w:y="11603"/>
        <w:rPr>
          <w:rStyle w:val="C3"/>
          <w:rtl w:val="0"/>
        </w:rPr>
      </w:pPr>
    </w:p>
    <w:p>
      <w:pPr>
        <w:pStyle w:val="P27"/>
        <w:framePr w:w="3836" w:h="249" w:hRule="exact" w:wrap="none" w:vAnchor="page" w:hAnchor="margin" w:x="6859" w:y="11674"/>
        <w:rPr>
          <w:rStyle w:val="C20"/>
          <w:rtl w:val="0"/>
        </w:rPr>
      </w:pPr>
      <w:r>
        <w:rPr>
          <w:rStyle w:val="C20"/>
          <w:rtl w:val="0"/>
        </w:rPr>
        <w:t>Způsoby ověření</w:t>
      </w:r>
    </w:p>
    <w:p>
      <w:pPr>
        <w:pStyle w:val="P12"/>
        <w:framePr w:w="6710" w:h="376" w:hRule="exact" w:wrap="none" w:vAnchor="page" w:hAnchor="margin" w:x="45" w:y="11979"/>
        <w:rPr>
          <w:rStyle w:val="C3"/>
          <w:rtl w:val="0"/>
        </w:rPr>
      </w:pPr>
    </w:p>
    <w:p>
      <w:pPr>
        <w:pStyle w:val="P13"/>
        <w:framePr w:w="6658" w:h="249" w:hRule="exact" w:wrap="none" w:vAnchor="page" w:hAnchor="margin" w:x="71" w:y="12035"/>
        <w:rPr>
          <w:rStyle w:val="C11"/>
          <w:rtl w:val="0"/>
        </w:rPr>
      </w:pPr>
      <w:r>
        <w:rPr>
          <w:rStyle w:val="C11"/>
          <w:rtl w:val="0"/>
        </w:rPr>
        <w:t>a) Popsat způsoby a zásady kontroly v celém procesu výroby a skladování</w:t>
      </w:r>
    </w:p>
    <w:p>
      <w:pPr>
        <w:pStyle w:val="P28"/>
        <w:framePr w:w="3921" w:h="376" w:hRule="exact" w:wrap="none" w:vAnchor="page" w:hAnchor="margin" w:x="6800" w:y="11979"/>
        <w:rPr>
          <w:rStyle w:val="C3"/>
          <w:rtl w:val="0"/>
        </w:rPr>
      </w:pPr>
    </w:p>
    <w:p>
      <w:pPr>
        <w:pStyle w:val="P29"/>
        <w:framePr w:w="3839" w:h="249" w:hRule="exact" w:wrap="none" w:vAnchor="page" w:hAnchor="margin" w:x="6856" w:y="12035"/>
        <w:rPr>
          <w:rStyle w:val="C21"/>
          <w:rtl w:val="0"/>
        </w:rPr>
      </w:pPr>
      <w:r>
        <w:rPr>
          <w:rStyle w:val="C21"/>
          <w:rtl w:val="0"/>
        </w:rPr>
        <w:t>Písemné a ústní ověření</w:t>
      </w:r>
    </w:p>
    <w:p>
      <w:pPr>
        <w:pStyle w:val="P16"/>
        <w:framePr w:w="6710" w:h="376" w:hRule="exact" w:wrap="none" w:vAnchor="page" w:hAnchor="margin" w:x="45" w:y="12355"/>
        <w:rPr>
          <w:rStyle w:val="C3"/>
          <w:rtl w:val="0"/>
        </w:rPr>
      </w:pPr>
    </w:p>
    <w:p>
      <w:pPr>
        <w:pStyle w:val="P17"/>
        <w:framePr w:w="6658" w:h="249" w:hRule="exact" w:wrap="none" w:vAnchor="page" w:hAnchor="margin" w:x="71" w:y="12411"/>
        <w:rPr>
          <w:rStyle w:val="C13"/>
          <w:rtl w:val="0"/>
        </w:rPr>
      </w:pPr>
      <w:r>
        <w:rPr>
          <w:rStyle w:val="C13"/>
          <w:rtl w:val="0"/>
        </w:rPr>
        <w:t>b) Popsat zásady označování výrobků podle platných právních předpisů</w:t>
      </w:r>
    </w:p>
    <w:p>
      <w:pPr>
        <w:pStyle w:val="P30"/>
        <w:framePr w:w="3921" w:h="376" w:hRule="exact" w:wrap="none" w:vAnchor="page" w:hAnchor="margin" w:x="6800" w:y="12355"/>
        <w:rPr>
          <w:rStyle w:val="C3"/>
          <w:rtl w:val="0"/>
        </w:rPr>
      </w:pPr>
    </w:p>
    <w:p>
      <w:pPr>
        <w:pStyle w:val="P31"/>
        <w:framePr w:w="3839" w:h="249" w:hRule="exact" w:wrap="none" w:vAnchor="page" w:hAnchor="margin" w:x="6856" w:y="12411"/>
        <w:rPr>
          <w:rStyle w:val="C22"/>
          <w:rtl w:val="0"/>
        </w:rPr>
      </w:pPr>
      <w:r>
        <w:rPr>
          <w:rStyle w:val="C22"/>
          <w:rtl w:val="0"/>
        </w:rPr>
        <w:t>Písemné a 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způsoby balení výrobků podle charakteru a množství výrobků a způsobu expedice a dopravy</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Písemné a ústní ověření</w:t>
      </w:r>
    </w:p>
    <w:p>
      <w:pPr>
        <w:pStyle w:val="P16"/>
        <w:framePr w:w="6710" w:h="376" w:hRule="exact" w:wrap="none" w:vAnchor="page" w:hAnchor="margin" w:x="45" w:y="13338"/>
        <w:rPr>
          <w:rStyle w:val="C3"/>
          <w:rtl w:val="0"/>
        </w:rPr>
      </w:pPr>
    </w:p>
    <w:p>
      <w:pPr>
        <w:pStyle w:val="P17"/>
        <w:framePr w:w="6658" w:h="249" w:hRule="exact" w:wrap="none" w:vAnchor="page" w:hAnchor="margin" w:x="71" w:y="13394"/>
        <w:rPr>
          <w:rStyle w:val="C13"/>
          <w:rtl w:val="0"/>
        </w:rPr>
      </w:pPr>
      <w:r>
        <w:rPr>
          <w:rStyle w:val="C13"/>
          <w:rtl w:val="0"/>
        </w:rPr>
        <w:t>d) Popsat zásady manipulace a skladování v celém procesu výroby</w:t>
      </w:r>
    </w:p>
    <w:p>
      <w:pPr>
        <w:pStyle w:val="P30"/>
        <w:framePr w:w="3921" w:h="376" w:hRule="exact" w:wrap="none" w:vAnchor="page" w:hAnchor="margin" w:x="6800" w:y="13338"/>
        <w:rPr>
          <w:rStyle w:val="C3"/>
          <w:rtl w:val="0"/>
        </w:rPr>
      </w:pPr>
    </w:p>
    <w:p>
      <w:pPr>
        <w:pStyle w:val="P31"/>
        <w:framePr w:w="3839" w:h="249" w:hRule="exact" w:wrap="none" w:vAnchor="page" w:hAnchor="margin" w:x="6856" w:y="13394"/>
        <w:rPr>
          <w:rStyle w:val="C22"/>
          <w:rtl w:val="0"/>
        </w:rPr>
      </w:pPr>
      <w:r>
        <w:rPr>
          <w:rStyle w:val="C22"/>
          <w:rtl w:val="0"/>
        </w:rPr>
        <w:t>Písemné a ústní ověření</w:t>
      </w:r>
    </w:p>
    <w:p>
      <w:pPr>
        <w:pStyle w:val="P12"/>
        <w:framePr w:w="6710" w:h="376" w:hRule="exact" w:wrap="none" w:vAnchor="page" w:hAnchor="margin" w:x="45" w:y="13714"/>
        <w:rPr>
          <w:rStyle w:val="C3"/>
          <w:rtl w:val="0"/>
        </w:rPr>
      </w:pPr>
    </w:p>
    <w:p>
      <w:pPr>
        <w:pStyle w:val="P13"/>
        <w:framePr w:w="6658" w:h="249" w:hRule="exact" w:wrap="none" w:vAnchor="page" w:hAnchor="margin" w:x="71" w:y="13770"/>
        <w:rPr>
          <w:rStyle w:val="C11"/>
          <w:rtl w:val="0"/>
        </w:rPr>
      </w:pPr>
      <w:r>
        <w:rPr>
          <w:rStyle w:val="C11"/>
          <w:rtl w:val="0"/>
        </w:rPr>
        <w:t>e) Zabalit výrobek schváleným způsobem</w:t>
      </w:r>
    </w:p>
    <w:p>
      <w:pPr>
        <w:pStyle w:val="P28"/>
        <w:framePr w:w="3921" w:h="376" w:hRule="exact" w:wrap="none" w:vAnchor="page" w:hAnchor="margin" w:x="6800" w:y="13714"/>
        <w:rPr>
          <w:rStyle w:val="C3"/>
          <w:rtl w:val="0"/>
        </w:rPr>
      </w:pPr>
    </w:p>
    <w:p>
      <w:pPr>
        <w:pStyle w:val="P29"/>
        <w:framePr w:w="3839" w:h="249" w:hRule="exact" w:wrap="none" w:vAnchor="page" w:hAnchor="margin" w:x="6856" w:y="13770"/>
        <w:rPr>
          <w:rStyle w:val="C21"/>
          <w:rtl w:val="0"/>
        </w:rPr>
      </w:pPr>
      <w:r>
        <w:rPr>
          <w:rStyle w:val="C21"/>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technické údaje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potřebné údaje při respektování ergonomických zásad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Zpracovat provozní evidenci a dokumentaci – dokumentace zakázky, evidence materiálu, spotřeby, odpadu apod.</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odpady v čalounictví a dekoratérství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Písemné a 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Písemné a 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Písemné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e) Popsat i jiné než přímé materiálové odpady (např. likvidace použitých nožů a nástrojů)</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f) Roztřídit odpady vzniklé při výrobě nebo opravě zadaného výrobku</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precizní ověření všech odborných kompetencí v rámci následujících činností:</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opěradla křesla se záliskem</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•zhotovení tvarovky sedadla židle bez zálisku</w:t>
      </w:r>
    </w:p>
    <w:p>
      <w:pPr>
        <w:keepNext w:val="0"/>
        <w:keepLines w:val="1"/>
        <w:framePr w:w="10766" w:h="576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•opravy libovolné tvarovky lepením</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Jednotlivá kritéria se ověřují uvedenými nástroji hodnocení a zaměřují se jak na přesnost, bezpečnost, kvalitu procesu, tak na výsledek pracovní činnosti, tzn. na kvalitu zhotovované tvarovky, zejména vzhled a funkčnost. 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se zaměřit na znalost chemikálií a jejich vlastností majících vliv na kvalitu a požadované vlastnosti tvarovky, včetně možnosti dosažení samozhášenlivosti, na znalost rizika zpracovávaných chemikálií, na znalost vlivu atmosférických podmínek na proces vypěňování.</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písemnou formou bude realizováno vypracováním odpovědí na daná kritéria hodnocení příslušné odborné kompetence na PC nebo na označené listy papíru.</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1837" w:hRule="exact" w:wrap="none" w:vAnchor="page" w:hAnchor="margin" w:x="0" w:y="8826"/>
        <w:rPr>
          <w:rStyle w:val="C3"/>
          <w:rtl w:val="0"/>
        </w:rPr>
      </w:pPr>
    </w:p>
    <w:p>
      <w:pPr>
        <w:pStyle w:val="P35"/>
        <w:framePr w:w="10710" w:h="340" w:hRule="exact" w:wrap="none" w:vAnchor="page" w:hAnchor="margin" w:x="28" w:y="8826"/>
        <w:rPr>
          <w:rStyle w:val="C25"/>
          <w:rtl w:val="0"/>
        </w:rPr>
      </w:pPr>
      <w:r>
        <w:rPr>
          <w:rStyle w:val="C25"/>
          <w:rtl w:val="0"/>
        </w:rPr>
        <w:t>Výsledné hodnocení</w:t>
      </w:r>
    </w:p>
    <w:p>
      <w:pPr>
        <w:keepNext w:val="0"/>
        <w:keepLines w:val="0"/>
        <w:framePr w:w="10766" w:h="1497" w:hRule="exact" w:wrap="none" w:vAnchor="page" w:hAnchor="margin" w:x="0" w:y="91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890"/>
        <w:rPr>
          <w:rStyle w:val="C3"/>
          <w:rtl w:val="0"/>
        </w:rPr>
      </w:pPr>
    </w:p>
    <w:p>
      <w:pPr>
        <w:pStyle w:val="P35"/>
        <w:framePr w:w="10710" w:h="340" w:hRule="exact" w:wrap="none" w:vAnchor="page" w:hAnchor="margin" w:x="28" w:y="10890"/>
        <w:rPr>
          <w:rStyle w:val="C25"/>
          <w:rtl w:val="0"/>
        </w:rPr>
      </w:pPr>
      <w:r>
        <w:rPr>
          <w:rStyle w:val="C25"/>
          <w:rtl w:val="0"/>
        </w:rPr>
        <w:t>Počet zkoušejících</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2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nábytkářské výroby a alespoň 5 let odborné praxe jako osoba odpovědná za činnosti ve výrobě tvarovek z měkkých polyuretanových pěn, z toho minimálně jeden rok v období posledních dvou let před podáním žádosti o udělení autorizace.</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PUR pěn</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 alespoň 8 let odborné praxe v oblasti výroby tvarovek z měkkých polyuretanových pěn, z toho minimálně jeden rok v období posledních dvou let před podáním žádosti o udělení autorizace.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odpovídající velikosti s rozvodem el. energie a stlačeného vzduchu, s platnými revizemi pro nízkotlaký stroj, rozvodem vody, s osvětlením, splňující normy BOZP a PO. Dále je třeba mít minimálně následující materiálně-technické vybavení:</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a konstrukční dokumentace v listinné nebo elektronické formě na zhotovení tvarovek z měkkých polyuretanových pěn (dále PUR pěn) pro čalounickou výrobu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•Kompresor-stlačený vzduch min. 8 bar</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•Vstřikovací zařízení na separátor forem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dle požadavků BOZP: pracovní rukavice a ochranné brýle</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dle druhu a charakteru odpadu</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vody a potřebné energie odpovídající bezpečnostním a hygienickým předpisům</w:t>
      </w:r>
    </w:p>
    <w:p>
      <w:pPr>
        <w:keepNext w:val="0"/>
        <w:keepLines w:val="1"/>
        <w:framePr w:w="10766" w:h="12465"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GUMOTEX,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13.9.2026 18:49:11</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BCC7F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60C807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B457B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508837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