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4F389" Type="http://schemas.openxmlformats.org/officeDocument/2006/relationships/officeDocument" Target="/word/document.xml" /><Relationship Id="coreR6E04F389" Type="http://schemas.openxmlformats.org/package/2006/relationships/metadata/core-properties" Target="/docProps/core.xml" /><Relationship Id="customR6E04F3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pro elektromagnetickou kompatibilitu, 27.10.2026 5:32:19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Technická univerzita v Liberci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Studentská 1402/2, 46117 Liberec I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elektrotechnik / samostatná elektrotechnička pro elektromagnetickou kompatibilitu, 27.10.2026 5:32:19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