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F15433" Type="http://schemas.openxmlformats.org/officeDocument/2006/relationships/officeDocument" Target="/word/document.xml" /><Relationship Id="coreR33F15433" Type="http://schemas.openxmlformats.org/package/2006/relationships/metadata/core-properties" Target="/docProps/core.xml" /><Relationship Id="customR33F154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dřevěných stavebních konstrukcí (kód: 36-128-H)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dřevěných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stavebně montážní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volba technologických podmínek pro provádění montáží a demontáží dřevěných stavebních konstrukcí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Montáž dřevěných konstrukčních prvků do technologických celků dle technické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Impregnace a povrchová úprava konstrukcí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Používání prostředků pro manipulaci s dřevěnými konstrukcemi a jejich částmi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Volba, seřizování, ošetřování a údržba nástrojů, nářadí a pomůcek pro montáž dřevěných konstrukcí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dřevěných stavebních konstrukcí, 11.9.2026 17:51:11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https://www.nsp.cz/jednotka-prace/monter-drevenych-stavebni-efda#zdravotni-zpusobilost).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uchazeče: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před zahájením zkoušky doklad o školení pro práci ve výškách.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 formou praktického předvedení je třeba přihlížet k bezpečnému provádění všech úkonů a dodržování předpisů.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zkoušky může autorizovaná osoba požadovat po uchazeči ústní upřesnění odpovědí.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oděv, obuv a osobní ochranné pracovní prostředky odpovídající prováděným pracím.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dřevěných stavebních konstrukcí, 11.9.2026 17:51:11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 stavební firma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dřevěných stavebních konstrukcí, 11.9.2026 17:51:11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