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22D5794" Type="http://schemas.openxmlformats.org/officeDocument/2006/relationships/officeDocument" Target="/word/document.xml" /><Relationship Id="coreR422D5794" Type="http://schemas.openxmlformats.org/package/2006/relationships/metadata/core-properties" Target="/docProps/core.xml" /><Relationship Id="customR422D579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 skleněných a plastových stavebních konstrukcí (kód: 36-127-H)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skleněných a plastových stavebních konstrukcí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 pro stavebně montážní práce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Organizace pracoviště a provedení bezpečnostních opatření ve vazbě na charakter následných činností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Návrh pracovních postupů a volba technologických podmínek pro provádění montáží a demontáží skleněných a plastových stavebních konstrukcí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Montáž skleněných a plastových dílců a součástí do technologických celků dle technické dokumentace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Manipulace se skleněnými a plastovými konstrukcemi a jejich částmi za použití mechanizačních prostředků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Volba, seřizování, ošetřování a údržba nástrojů, nářadí a pomůcek pro montáž skleněných a plastových konstrukcí</w:t>
      </w:r>
    </w:p>
    <w:p>
      <w:pPr>
        <w:pStyle w:val="P18"/>
        <w:framePr w:w="805" w:h="607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56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905"/>
        <w:rPr>
          <w:rStyle w:val="C15"/>
          <w:rtl w:val="0"/>
        </w:rPr>
      </w:pPr>
      <w:r>
        <w:rPr>
          <w:rStyle w:val="C15"/>
          <w:rtl w:val="0"/>
        </w:rPr>
        <w:t>Standard je platný od: 21.08.2019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skleněných a plastových stavebních konstrukcí, 29.10.2026 2:30:05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15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(PO),o čemž bude autorizovanou osobou vyhotoven a uchazečem podepsán písemný záznam. 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https://www.nsp.cz/jednotka-prace/monter-sklenenych-a-plast-76b2#zdravotni-zpusobilost).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 požadavky pro uchazeče: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předloží autorizované osobě před zahájením zkoušky doklad o školení pro práci ve výškách. 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kompetencí formou praktického předvedení je třeba přihlížet k bezpečnému provádění všech úkonů a dodržování předpisů.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způsoby ověření „Písemné a ústní ověření" autorizovaná osoba připraví písemná zadání, která budou obsahově vycházet z kritérií hodnocení. Po vyhodnocení písemné části zkoušky může autorizovaná osoba požadovat po uchazeči ústní upřesnění odpovědí.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charakteru některých činností při ověřování odborných způsobilostí je nezbytné uchazeči zajistit pomoc dalších osob nebo mechanizační prostředky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zajistí pracovní oděv, obuv a osobní ochranné pracovní prostředky odpovídající prováděným pracím..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skleněných a plastových stavebních konstrukcí, 29.10.2026 2:30:05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stavebnictví,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David Raab, OSVČ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Metrostav,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SOŠ a SOU stavební, Brno-Bosonohy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podnikatelů ve stavebnictví v ČR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EMV stavební firma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skleněných a plastových stavebních konstrukcí, 29.10.2026 2:30:05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