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30454E" Type="http://schemas.openxmlformats.org/officeDocument/2006/relationships/officeDocument" Target="/word/document.xml" /><Relationship Id="coreR830454E" Type="http://schemas.openxmlformats.org/package/2006/relationships/metadata/core-properties" Target="/docProps/core.xml" /><Relationship Id="customR830454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 strojírenská technička konstruktérka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29.10.2026 3:17:53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0318"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https://www.nsp.cz/jednotka-prace/strojirensky-technik-kons#zdravotni-zpusobilost).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pro praktické ověření odborných kompetencí a kritérií: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Orientace ve strojírenských normách a v technické dokumentaci, </w:t>
      </w:r>
      <w:r>
        <w:rPr>
          <w:rFonts w:ascii="Arial" w:cs="Arial" w:hAnsi="Arial" w:eastAsia="Arial"/>
          <w:b w:val="0"/>
          <w:i w:val="0"/>
          <w:caps w:val="0"/>
          <w:strike w:val="0"/>
          <w:noProof w:val="0"/>
          <w:vanish w:val="0"/>
          <w:color w:val="auto"/>
          <w:sz w:val="20"/>
          <w:u w:val="none"/>
          <w:shd w:val="clear" w:color="auto" w:fill="auto"/>
          <w:vertAlign w:val="baseline"/>
          <w:lang/>
        </w:rPr>
        <w:t>kritérium b), c), d) uchazeč vyčte z poskytnuté dokumentace technické parametry výroby zadané jedné součásti včetně strojního vybavení.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Vypracovávání konstrukční dokumentace strojírenských výrobků a jejich částí,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vypracuje konstrukční dokumentaci jednoho zadaného strojírenského výrobku a jejich částí a předvede znalost CAD systémů pro návrh a kreslení výkresové dokumentace.</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Zpracovávání konstrukčních řešení jednoduchých strojírenských výrobků, jednoduchých přípravků, nástrojů, nářadí apod.,</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uchazeč stanoví způsoby řešení jednotlivých uzlů výroby jednoho zadaného výrobku, vypracuje jeho výrobní výkres včetně volby materiálů.</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Pevnostní výpočty nenáročných strojních součástí a kovových konstrukcí jednoduše namáhaných</w:t>
      </w:r>
      <w:r>
        <w:rPr>
          <w:rFonts w:ascii="Arial" w:cs="Arial" w:hAnsi="Arial" w:eastAsia="Arial"/>
          <w:b w:val="0"/>
          <w:i w:val="0"/>
          <w:caps w:val="0"/>
          <w:strike w:val="0"/>
          <w:noProof w:val="0"/>
          <w:vanish w:val="0"/>
          <w:color w:val="auto"/>
          <w:sz w:val="20"/>
          <w:u w:val="none"/>
          <w:shd w:val="clear" w:color="auto" w:fill="auto"/>
          <w:vertAlign w:val="baseline"/>
          <w:lang/>
        </w:rPr>
        <w:t>, kritérium a), b) uchazeč provede pevnostní kontrolu jedné zadané strojní součásti a vyhodnotí pevnostní výpočet.</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Zpracování postupů, návodů a dalších podkladů pro testování, používání a technické podmínky výrobku, </w:t>
      </w:r>
      <w:r>
        <w:rPr>
          <w:rFonts w:ascii="Arial" w:cs="Arial" w:hAnsi="Arial" w:eastAsia="Arial"/>
          <w:b w:val="0"/>
          <w:i w:val="0"/>
          <w:caps w:val="0"/>
          <w:strike w:val="0"/>
          <w:noProof w:val="0"/>
          <w:vanish w:val="0"/>
          <w:color w:val="auto"/>
          <w:sz w:val="20"/>
          <w:u w:val="none"/>
          <w:shd w:val="clear" w:color="auto" w:fill="auto"/>
          <w:vertAlign w:val="baseline"/>
          <w:lang/>
        </w:rPr>
        <w:t>kritérium a), b), c) uchazeč vypracuje doplňkovou konstrukční dokumentaci jedné zadané strojní součásti a vypracuje návod k použití a návod na testování.</w:t>
      </w:r>
    </w:p>
    <w:p>
      <w:pPr>
        <w:keepNext w:val="0"/>
        <w:keepLines w:val="0"/>
        <w:framePr w:w="10766" w:h="9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Volba materiálů a polotovarů pro konstruované součásti, navrhování způsobů jejich tepelného zpracování a povrchových úprav, </w:t>
      </w:r>
      <w:r>
        <w:rPr>
          <w:rFonts w:ascii="Arial" w:cs="Arial" w:hAnsi="Arial" w:eastAsia="Arial"/>
          <w:b w:val="0"/>
          <w:i w:val="0"/>
          <w:caps w:val="0"/>
          <w:strike w:val="0"/>
          <w:noProof w:val="0"/>
          <w:vanish w:val="0"/>
          <w:color w:val="auto"/>
          <w:sz w:val="20"/>
          <w:u w:val="none"/>
          <w:shd w:val="clear" w:color="auto" w:fill="auto"/>
          <w:vertAlign w:val="baseline"/>
          <w:lang/>
        </w:rPr>
        <w:t>kritérium a) až d) uchazeč navrhne materiál jedné zadané strojní součásti včetně tepelného zpracování a povrchové úpravy.</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29.10.2026 3:17:53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 strojírenská technička konstruktérka, 29.10.2026 3:17:53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