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29258B" Type="http://schemas.openxmlformats.org/officeDocument/2006/relationships/officeDocument" Target="/word/document.xml" /><Relationship Id="coreR6329258B" Type="http://schemas.openxmlformats.org/package/2006/relationships/metadata/core-properties" Target="/docProps/core.xml" /><Relationship Id="customR632925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zpracování masa, 13.6.2026 8:40:28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ve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ve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ve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Technolog/technoložka zpracování masa, 13.6.2026 8:40:28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13.6.2026 8:40:28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ovlivnit dobu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13.6.2026 8:40:28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v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maximalizovat celkovou efektivitu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zpracování masa, 13.6.2026 8:40:28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036"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(k tomu je určena doba přípravy na zkoušku) a následně bude uchazeč reagovat na doplňující otázky zkoušejícího.</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rovněž posuzuje hospodárné využívání surovin, dodržování ekologických principů při výrobě.</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Koordinace výrobních postupů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a produktů na vstupu i výstupu všech výrobních úseků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d) ověřuje na zadaném příkladu nestandardního stavu surovin a produktů; například: surovina nesplňující požadavek na senzorické vlastnosti nebo poškozený obal výrobku.</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výrobních surovin a materiálů v podnicích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Dohled nad dodržováním zásad správné výrobní praxe pro masnou technologii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připraví autorizovaná osoba pro každé kritérium a) až e) požadavek výroby či skladování konkrétního produktu, pro který uchazeč zvolí výrobní postup a zajistí dodržování správné výrobní praxe.</w:t>
      </w:r>
    </w:p>
    <w:p>
      <w:pPr>
        <w:pStyle w:val="P21"/>
        <w:framePr w:w="7654" w:h="331" w:hRule="exact" w:wrap="none" w:vAnchor="page" w:hAnchor="margin" w:x="28" w:y="15940"/>
        <w:rPr>
          <w:rStyle w:val="C16"/>
          <w:rtl w:val="0"/>
        </w:rPr>
      </w:pPr>
      <w:r>
        <w:rPr>
          <w:rStyle w:val="C16"/>
          <w:rtl w:val="0"/>
        </w:rPr>
        <w:t>Technolog/technoložka zpracování masa, 13.6.2026 8:40:28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8"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Technolog/technoložka zpracování masa a střední vzdělání s maturitní zkouškou a alespoň 5 let odborné praxe na pozici technologa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zpracování masa, 13.6.2026 8:40:28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05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včetně obsluhy; veškeré technologie a strojní zařízení musí splňovat požadavky BOZP</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5433"/>
        <w:rPr>
          <w:rStyle w:val="C3"/>
          <w:rtl w:val="0"/>
        </w:rPr>
      </w:pPr>
    </w:p>
    <w:p>
      <w:pPr>
        <w:pStyle w:val="P36"/>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zpracování masa, 13.6.2026 8:40:28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Technolog/technoložka zpracování masa, 13.6.2026 8:40:28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F8839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54750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E12F9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