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F1685" Type="http://schemas.openxmlformats.org/officeDocument/2006/relationships/officeDocument" Target="/word/document.xml" /><Relationship Id="coreR8F1685" Type="http://schemas.openxmlformats.org/package/2006/relationships/metadata/core-properties" Target="/docProps/core.xml" /><Relationship Id="customR8F16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19.9.2026 15:27:52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https://www.nsp.cz/jednotka-prace/samostatny-technik-pro-ri-b1ed).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 Praktické ověřování by mělo být spojeno s konkrétními činnostmi v podmínkách výroby v masném průmyslu.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19.9.2026 15:27:52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19.9.2026 15:27:52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64F96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