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EC8B36" Type="http://schemas.openxmlformats.org/officeDocument/2006/relationships/officeDocument" Target="/word/document.xml" /><Relationship Id="coreR46EC8B36" Type="http://schemas.openxmlformats.org/package/2006/relationships/metadata/core-properties" Target="/docProps/core.xml" /><Relationship Id="customR46EC8B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výroby v masném průmyslu (kód: 29-078-M)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Potravinářský a krmivářský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na výrobním úseku porážky, bourárny a masné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pracovníků na výrobním úseku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stanovených výrobních postupů v masném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Dohled nad dodržováním zásad správné výrobní praxe pro masnou technologii na výrobních úsecích masného průmyslu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dodržováním zásad bezpečnosti a ochrany zdraví při práci na výrobních úsecích masného průmyslu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surovin a produktů na vstupu i výstupu výrobních úseků masného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masném průmyslu, 19.9.2026 15:34:45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https://www.nsp.cz/jednotka-prace/samostatny-technik-pro-ri-b1ed).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 Praktické ověřování by mělo být spojeno s konkrétními činnostmi v podmínkách výroby v masném průmyslu.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nejprve proběhne písemné zpracování odpovědí a následně bude uchazeč reagovat na doplňující otázky zkoušejícího.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plní úkoly aniž by zasahoval do výrobního procesu, nesmí během zkoušky komunikovat s pracovníky provozu, ale pouze se zkoušejícím.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"Koordinace výrobních postupů na výrobním úseku porážky, bourárny a masné výroby" uchazeč popíše: 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a);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b);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d);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"Řízení pracovníků na výrobním úseku masného průmyslu" kritéria h) si zkoušející připraví příklady možných problémových situací vzniklých na pracovišti.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Podklady pro uchazeče budou modelové.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masném průmyslu, 19.9.2026 15:34:45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ekonomických studií, Střední průmyslová škola potravinářských technologií a Střední odborná škola přírodovědná a veterinární, Praha 2, Podskalská 10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masném průmyslu, 19.9.2026 15:34:45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D6AE7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