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CC95F5" Type="http://schemas.openxmlformats.org/officeDocument/2006/relationships/officeDocument" Target="/word/document.xml" /><Relationship Id="coreR2CCC95F5" Type="http://schemas.openxmlformats.org/package/2006/relationships/metadata/core-properties" Target="/docProps/core.xml" /><Relationship Id="customR2CCC95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výroby v masném průmyslu (kód: 29-078-M)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na výrobním úseku porážky, bourárny a masné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pracovníků na výrobním úseku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Dohled nad dodržováním stanovených výrobních postupů v masném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Dohled nad dodržováním zásad správné výrobní praxe pro masnou technologii na výrobních úsecích masného průmyslu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dodržováním zásad bezpečnosti a ochrany zdraví při práci na výrobních úsecích masného průmyslu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surovin a produktů na vstupu i výstupu výrobních úseků masného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Technik pro řízení výroby v masném průmyslu, 3.11.2026 17:30:31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1"/>
        <w:framePr w:w="7654" w:h="331" w:hRule="exact" w:wrap="none" w:vAnchor="page" w:hAnchor="margin" w:x="28" w:y="15940"/>
        <w:rPr>
          <w:rStyle w:val="C16"/>
          <w:rtl w:val="0"/>
        </w:rPr>
      </w:pPr>
      <w:r>
        <w:rPr>
          <w:rStyle w:val="C16"/>
          <w:rtl w:val="0"/>
        </w:rPr>
        <w:t>Technik pro řízení výroby v masném průmyslu, 3.11.2026 17:30:31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výrobních postupů na výrobním úseku porážky, bourárny a masné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podmínky manipulace, evidence a skladování jatečně upravených těl hlavních druhů jatečných zvířat (skot, prasata, drůbež a králíci)</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Písemné a ústní ověření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Uvést podmínky manipulace, evidence a skladování masa pro výsek/pro výrobu masných výrobků a masných polotovarů</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Ústní ověření</w:t>
      </w:r>
    </w:p>
    <w:p>
      <w:pPr>
        <w:pStyle w:val="P16"/>
        <w:framePr w:w="6710" w:h="1055" w:hRule="exact" w:wrap="none" w:vAnchor="page" w:hAnchor="margin" w:x="45" w:y="7349"/>
        <w:rPr>
          <w:rStyle w:val="C3"/>
          <w:rtl w:val="0"/>
        </w:rPr>
      </w:pPr>
    </w:p>
    <w:p>
      <w:pPr>
        <w:pStyle w:val="P17"/>
        <w:framePr w:w="6658" w:h="928" w:hRule="exact" w:wrap="none" w:vAnchor="page" w:hAnchor="margin" w:x="71" w:y="7405"/>
        <w:rPr>
          <w:rStyle w:val="C13"/>
          <w:rtl w:val="0"/>
        </w:rPr>
      </w:pPr>
      <w:r>
        <w:rPr>
          <w:rStyle w:val="C13"/>
          <w:rtl w:val="0"/>
        </w:rPr>
        <w:t>f)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7349"/>
        <w:rPr>
          <w:rStyle w:val="C3"/>
          <w:rtl w:val="0"/>
        </w:rPr>
      </w:pPr>
    </w:p>
    <w:p>
      <w:pPr>
        <w:pStyle w:val="P31"/>
        <w:framePr w:w="3839" w:h="928" w:hRule="exact" w:wrap="none" w:vAnchor="page" w:hAnchor="margin" w:x="6856" w:y="7405"/>
        <w:rPr>
          <w:rStyle w:val="C22"/>
          <w:rtl w:val="0"/>
        </w:rPr>
      </w:pPr>
      <w:r>
        <w:rPr>
          <w:rStyle w:val="C22"/>
          <w:rtl w:val="0"/>
        </w:rPr>
        <w:t>Písemné a ústní ověření</w:t>
      </w:r>
    </w:p>
    <w:p>
      <w:pPr>
        <w:pStyle w:val="P12"/>
        <w:framePr w:w="6710" w:h="607" w:hRule="exact" w:wrap="none" w:vAnchor="page" w:hAnchor="margin" w:x="45" w:y="8405"/>
        <w:rPr>
          <w:rStyle w:val="C3"/>
          <w:rtl w:val="0"/>
        </w:rPr>
      </w:pPr>
    </w:p>
    <w:p>
      <w:pPr>
        <w:pStyle w:val="P13"/>
        <w:framePr w:w="6658" w:h="480" w:hRule="exact" w:wrap="none" w:vAnchor="page" w:hAnchor="margin" w:x="71" w:y="8461"/>
        <w:rPr>
          <w:rStyle w:val="C11"/>
          <w:rtl w:val="0"/>
        </w:rPr>
      </w:pPr>
      <w:r>
        <w:rPr>
          <w:rStyle w:val="C11"/>
          <w:rtl w:val="0"/>
        </w:rPr>
        <w:t>g) Uvést podmínky manipulace, evidence a skladování masných výrobků a masných polotovarů podle jejich příslušnosti do jednotlivých skupin</w:t>
      </w:r>
    </w:p>
    <w:p>
      <w:pPr>
        <w:pStyle w:val="P28"/>
        <w:framePr w:w="3921" w:h="607" w:hRule="exact" w:wrap="none" w:vAnchor="page" w:hAnchor="margin" w:x="6800" w:y="8405"/>
        <w:rPr>
          <w:rStyle w:val="C3"/>
          <w:rtl w:val="0"/>
        </w:rPr>
      </w:pPr>
    </w:p>
    <w:p>
      <w:pPr>
        <w:pStyle w:val="P29"/>
        <w:framePr w:w="3839" w:h="480" w:hRule="exact" w:wrap="none" w:vAnchor="page" w:hAnchor="margin" w:x="6856" w:y="8461"/>
        <w:rPr>
          <w:rStyle w:val="C21"/>
          <w:rtl w:val="0"/>
        </w:rPr>
      </w:pPr>
      <w:r>
        <w:rPr>
          <w:rStyle w:val="C21"/>
          <w:rtl w:val="0"/>
        </w:rPr>
        <w:t>Ústní ověření</w:t>
      </w:r>
    </w:p>
    <w:p>
      <w:pPr>
        <w:pStyle w:val="P16"/>
        <w:framePr w:w="6710" w:h="831" w:hRule="exact" w:wrap="none" w:vAnchor="page" w:hAnchor="margin" w:x="45" w:y="9011"/>
        <w:rPr>
          <w:rStyle w:val="C3"/>
          <w:rtl w:val="0"/>
        </w:rPr>
      </w:pPr>
    </w:p>
    <w:p>
      <w:pPr>
        <w:pStyle w:val="P17"/>
        <w:framePr w:w="6658" w:h="704" w:hRule="exact" w:wrap="none" w:vAnchor="page" w:hAnchor="margin" w:x="71" w:y="9067"/>
        <w:rPr>
          <w:rStyle w:val="C13"/>
          <w:rtl w:val="0"/>
        </w:rPr>
      </w:pPr>
      <w:r>
        <w:rPr>
          <w:rStyle w:val="C13"/>
          <w:rtl w:val="0"/>
        </w:rPr>
        <w:t>h)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011"/>
        <w:rPr>
          <w:rStyle w:val="C3"/>
          <w:rtl w:val="0"/>
        </w:rPr>
      </w:pPr>
    </w:p>
    <w:p>
      <w:pPr>
        <w:pStyle w:val="P31"/>
        <w:framePr w:w="3839" w:h="704" w:hRule="exact" w:wrap="none" w:vAnchor="page" w:hAnchor="margin" w:x="6856" w:y="9067"/>
        <w:rPr>
          <w:rStyle w:val="C22"/>
          <w:rtl w:val="0"/>
        </w:rPr>
      </w:pPr>
      <w:r>
        <w:rPr>
          <w:rStyle w:val="C22"/>
          <w:rtl w:val="0"/>
        </w:rPr>
        <w:t>Písemné a ústní ověření</w:t>
      </w:r>
    </w:p>
    <w:p>
      <w:pPr>
        <w:pStyle w:val="P12"/>
        <w:framePr w:w="6710" w:h="607" w:hRule="exact" w:wrap="none" w:vAnchor="page" w:hAnchor="margin" w:x="45" w:y="9843"/>
        <w:rPr>
          <w:rStyle w:val="C3"/>
          <w:rtl w:val="0"/>
        </w:rPr>
      </w:pPr>
    </w:p>
    <w:p>
      <w:pPr>
        <w:pStyle w:val="P13"/>
        <w:framePr w:w="6658" w:h="480" w:hRule="exact" w:wrap="none" w:vAnchor="page" w:hAnchor="margin" w:x="71" w:y="9899"/>
        <w:rPr>
          <w:rStyle w:val="C11"/>
          <w:rtl w:val="0"/>
        </w:rPr>
      </w:pPr>
      <w:r>
        <w:rPr>
          <w:rStyle w:val="C11"/>
          <w:rtl w:val="0"/>
        </w:rPr>
        <w:t>i) Uvést hygienické požadavky na zajištění bezpečnosti produkce v rámci daného výrobního úseku</w:t>
      </w:r>
    </w:p>
    <w:p>
      <w:pPr>
        <w:pStyle w:val="P28"/>
        <w:framePr w:w="3921" w:h="607" w:hRule="exact" w:wrap="none" w:vAnchor="page" w:hAnchor="margin" w:x="6800" w:y="9843"/>
        <w:rPr>
          <w:rStyle w:val="C3"/>
          <w:rtl w:val="0"/>
        </w:rPr>
      </w:pPr>
    </w:p>
    <w:p>
      <w:pPr>
        <w:pStyle w:val="P29"/>
        <w:framePr w:w="3839" w:h="480" w:hRule="exact" w:wrap="none" w:vAnchor="page" w:hAnchor="margin" w:x="6856" w:y="9899"/>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j) Popsat způsob řešení a postup v případě vzniku technologických nebo logistických problémů na daném výrobním úseku</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k) Popsat způsob řešení a postup v případě vzniku náhlé technické havárie, živelné události nebo přerušení dodávek energií na daném výrobním úseku</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l) Uvést základní požadavky na údržbu daného výrobního úseku</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Ústní ověření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m) Připravit podklady pro sestavení plánu preventivních prohlídek a oprav technologických celků, strojů a zařízení na daném výrobním úseku</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 a ústní ověření</w:t>
      </w:r>
    </w:p>
    <w:p>
      <w:pPr>
        <w:pStyle w:val="P16"/>
        <w:framePr w:w="6710" w:h="607" w:hRule="exact" w:wrap="none" w:vAnchor="page" w:hAnchor="margin" w:x="45" w:y="12646"/>
        <w:rPr>
          <w:rStyle w:val="C3"/>
          <w:rtl w:val="0"/>
        </w:rPr>
      </w:pPr>
    </w:p>
    <w:p>
      <w:pPr>
        <w:pStyle w:val="P17"/>
        <w:framePr w:w="6658" w:h="480" w:hRule="exact" w:wrap="none" w:vAnchor="page" w:hAnchor="margin" w:x="71" w:y="12702"/>
        <w:rPr>
          <w:rStyle w:val="C13"/>
          <w:rtl w:val="0"/>
        </w:rPr>
      </w:pPr>
      <w:r>
        <w:rPr>
          <w:rStyle w:val="C13"/>
          <w:rtl w:val="0"/>
        </w:rPr>
        <w:t>n) Orientovat se v systémech řízení kvality, norem výkonu a způsobech jejich kontroly na daném výrobním úseku</w:t>
      </w:r>
    </w:p>
    <w:p>
      <w:pPr>
        <w:pStyle w:val="P30"/>
        <w:framePr w:w="3921" w:h="607" w:hRule="exact" w:wrap="none" w:vAnchor="page" w:hAnchor="margin" w:x="6800" w:y="12646"/>
        <w:rPr>
          <w:rStyle w:val="C3"/>
          <w:rtl w:val="0"/>
        </w:rPr>
      </w:pPr>
    </w:p>
    <w:p>
      <w:pPr>
        <w:pStyle w:val="P31"/>
        <w:framePr w:w="3839" w:h="480" w:hRule="exact" w:wrap="none" w:vAnchor="page" w:hAnchor="margin" w:x="6856" w:y="12702"/>
        <w:rPr>
          <w:rStyle w:val="C22"/>
          <w:rtl w:val="0"/>
        </w:rPr>
      </w:pPr>
      <w:r>
        <w:rPr>
          <w:rStyle w:val="C22"/>
          <w:rtl w:val="0"/>
        </w:rPr>
        <w:t>Ústní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o) Orientovat se v systému analýzy rizika a stanovení kritických kontrolních bodů a způsobu jeho kontroly na daném výrobním úseku</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p) Uvést základní pravidla efektivního a bezpečného fungování odpadového hospodářství na daném výrobním úseku</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Ústní ověření</w:t>
      </w:r>
    </w:p>
    <w:p>
      <w:pPr>
        <w:pStyle w:val="P12"/>
        <w:framePr w:w="6710" w:h="607" w:hRule="exact" w:wrap="none" w:vAnchor="page" w:hAnchor="margin" w:x="45" w:y="14467"/>
        <w:rPr>
          <w:rStyle w:val="C3"/>
          <w:rtl w:val="0"/>
        </w:rPr>
      </w:pPr>
    </w:p>
    <w:p>
      <w:pPr>
        <w:pStyle w:val="P13"/>
        <w:framePr w:w="6658" w:h="480" w:hRule="exact" w:wrap="none" w:vAnchor="page" w:hAnchor="margin" w:x="71" w:y="14523"/>
        <w:rPr>
          <w:rStyle w:val="C11"/>
          <w:rtl w:val="0"/>
        </w:rPr>
      </w:pPr>
      <w:r>
        <w:rPr>
          <w:rStyle w:val="C11"/>
          <w:rtl w:val="0"/>
        </w:rPr>
        <w:t>q) Uvést základní pravidla v oblasti ekologie platná pro daný výrobní úsek (vliv na životní prostředí, riziko ekologických havárií a jejich předcházení)</w:t>
      </w:r>
    </w:p>
    <w:p>
      <w:pPr>
        <w:pStyle w:val="P28"/>
        <w:framePr w:w="3921" w:h="607" w:hRule="exact" w:wrap="none" w:vAnchor="page" w:hAnchor="margin" w:x="6800" w:y="14467"/>
        <w:rPr>
          <w:rStyle w:val="C3"/>
          <w:rtl w:val="0"/>
        </w:rPr>
      </w:pPr>
    </w:p>
    <w:p>
      <w:pPr>
        <w:pStyle w:val="P29"/>
        <w:framePr w:w="3839" w:h="480" w:hRule="exact" w:wrap="none" w:vAnchor="page" w:hAnchor="margin" w:x="6856" w:y="14523"/>
        <w:rPr>
          <w:rStyle w:val="C21"/>
          <w:rtl w:val="0"/>
        </w:rPr>
      </w:pPr>
      <w:r>
        <w:rPr>
          <w:rStyle w:val="C21"/>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masném průmyslu, 3.11.2026 17:30:31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pracovníků na výrobním úseku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řízení práce na zadaném výrobním úseku a organizaci práce pro zadaný požadavek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Stanovit pracovní náplň a dílčí cíle pro pracovníky výroby, prokázat logickou a časovou provázanost stanovených cílů a určit základní podmínky nezbytné pro jejich dosažení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podklady pro stanovení přehledu základních kompetencí a znalostí pracovníků výroby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Připravit podklady pro stanovení hodnoticích kritérií a postupů pro ověření základních kompetencí a znalostí pracovníků výroby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Prezentovat různé způsoby motivace pracovníků výroby</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Navrhnout strukturu kolektivu pracovníků s důrazem na jeho efektivní fungování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Vysvětlit základní role a odpovědnost jednotlivých pracovníků na daném výrobním úseku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Navrhnout způsob řešení již vzniklého konfliktu ve výrobním úseku na modelovém příkladu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Zpracovat podklady pro odměňování modelových zaměstnanců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Dohled nad dodržováním stanovených výrobních postupů v masném průmyslu</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Zkontrolovat plnění provozního řádu na daném výrobním úseku</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b) Zkontrolovat plnění plánu denní výroby na daném výrobním úseku</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Praktické předvedení a ústní ověření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c) Připravit podklady pro hodnocení plnění plánu denní výroby na daném výrobním úseku</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Praktické předvedení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d) Zkontrolovat plnění hygienických požadavků na výrobu na daném výrobním úseku</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Praktické předvedení a ústní ověření</w:t>
      </w:r>
    </w:p>
    <w:p>
      <w:pPr>
        <w:pStyle w:val="P12"/>
        <w:framePr w:w="6710" w:h="376" w:hRule="exact" w:wrap="none" w:vAnchor="page" w:hAnchor="margin" w:x="45" w:y="11525"/>
        <w:rPr>
          <w:rStyle w:val="C3"/>
          <w:rtl w:val="0"/>
        </w:rPr>
      </w:pPr>
    </w:p>
    <w:p>
      <w:pPr>
        <w:pStyle w:val="P13"/>
        <w:framePr w:w="6658" w:h="249" w:hRule="exact" w:wrap="none" w:vAnchor="page" w:hAnchor="margin" w:x="71" w:y="11581"/>
        <w:rPr>
          <w:rStyle w:val="C11"/>
          <w:rtl w:val="0"/>
        </w:rPr>
      </w:pPr>
      <w:r>
        <w:rPr>
          <w:rStyle w:val="C11"/>
          <w:rtl w:val="0"/>
        </w:rPr>
        <w:t>e) Zkontrolovat plnění sanitačního řádu na daném výrobním úseku</w:t>
      </w:r>
    </w:p>
    <w:p>
      <w:pPr>
        <w:pStyle w:val="P28"/>
        <w:framePr w:w="3921" w:h="376" w:hRule="exact" w:wrap="none" w:vAnchor="page" w:hAnchor="margin" w:x="6800" w:y="11525"/>
        <w:rPr>
          <w:rStyle w:val="C3"/>
          <w:rtl w:val="0"/>
        </w:rPr>
      </w:pPr>
    </w:p>
    <w:p>
      <w:pPr>
        <w:pStyle w:val="P29"/>
        <w:framePr w:w="3839" w:h="249" w:hRule="exact" w:wrap="none" w:vAnchor="page" w:hAnchor="margin" w:x="6856" w:y="11581"/>
        <w:rPr>
          <w:rStyle w:val="C21"/>
          <w:rtl w:val="0"/>
        </w:rPr>
      </w:pPr>
      <w:r>
        <w:rPr>
          <w:rStyle w:val="C21"/>
          <w:rtl w:val="0"/>
        </w:rPr>
        <w:t>Praktické předvedení a ústní ověření</w:t>
      </w:r>
    </w:p>
    <w:p>
      <w:pPr>
        <w:pStyle w:val="P32"/>
        <w:framePr w:w="10710" w:h="248" w:hRule="exact" w:wrap="none" w:vAnchor="page" w:hAnchor="margin" w:x="28" w:y="12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masném průmyslu, 3.11.2026 17:30:31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na výrobních úsecích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plnění zásad správné výrobní praxe na jatkách a v provozech pro sběr a manipulaci s vedlejšími živočišnými produkty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plnění zásad správné výrobní praxe ve skladech masa a jatečných polotovarů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plnění zásad správné výrobní praxe v bourárnách</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plnění zásad správné výrobní praxe v masné výrobě</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Zkontrolovat plnění zásad správné výrobní praxe v balírnách a expedicích masa a masných výrobků</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Zkontrolovat správné nastavení technologií používaných na daném výrobním úseku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Vysvětlit možnosti nápravy při nedodržení zásad správné výrobní praxe na zadaném příkladu</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32"/>
        <w:framePr w:w="10710" w:h="248" w:hRule="exact" w:wrap="none" w:vAnchor="page" w:hAnchor="margin" w:x="28" w:y="7077"/>
        <w:rPr>
          <w:rStyle w:val="C23"/>
          <w:rtl w:val="0"/>
        </w:rPr>
      </w:pPr>
      <w:r>
        <w:rPr>
          <w:rStyle w:val="C23"/>
          <w:rtl w:val="0"/>
        </w:rPr>
        <w:t>Je třeba splnit všechna kritéria.</w:t>
      </w:r>
    </w:p>
    <w:p>
      <w:pPr>
        <w:pStyle w:val="P23"/>
        <w:framePr w:w="10710" w:h="547" w:hRule="exact" w:wrap="none" w:vAnchor="page" w:hAnchor="margin" w:x="28" w:y="7513"/>
        <w:rPr>
          <w:rStyle w:val="C18"/>
          <w:rtl w:val="0"/>
        </w:rPr>
      </w:pPr>
      <w:r>
        <w:rPr>
          <w:rStyle w:val="C18"/>
          <w:rtl w:val="0"/>
        </w:rPr>
        <w:t>Dohled nad dodržováním zásad bezpečnosti a ochrany zdraví při práci na výrobních úsecích masného průmyslu</w:t>
      </w:r>
    </w:p>
    <w:p>
      <w:pPr>
        <w:pStyle w:val="P24"/>
        <w:framePr w:w="6713" w:h="376" w:hRule="exact" w:wrap="none" w:vAnchor="page" w:hAnchor="margin" w:x="45" w:y="8159"/>
        <w:rPr>
          <w:rStyle w:val="C3"/>
          <w:rtl w:val="0"/>
        </w:rPr>
      </w:pPr>
    </w:p>
    <w:p>
      <w:pPr>
        <w:pStyle w:val="P25"/>
        <w:framePr w:w="6661" w:h="249" w:hRule="exact" w:wrap="none" w:vAnchor="page" w:hAnchor="margin" w:x="71" w:y="8230"/>
        <w:rPr>
          <w:rStyle w:val="C19"/>
          <w:rtl w:val="0"/>
        </w:rPr>
      </w:pPr>
      <w:r>
        <w:rPr>
          <w:rStyle w:val="C19"/>
          <w:rtl w:val="0"/>
        </w:rPr>
        <w:t>Kritéria hodnocení</w:t>
      </w:r>
    </w:p>
    <w:p>
      <w:pPr>
        <w:pStyle w:val="P26"/>
        <w:framePr w:w="3918" w:h="376" w:hRule="exact" w:wrap="none" w:vAnchor="page" w:hAnchor="margin" w:x="6803" w:y="8159"/>
        <w:rPr>
          <w:rStyle w:val="C3"/>
          <w:rtl w:val="0"/>
        </w:rPr>
      </w:pPr>
    </w:p>
    <w:p>
      <w:pPr>
        <w:pStyle w:val="P27"/>
        <w:framePr w:w="3836" w:h="249" w:hRule="exact" w:wrap="none" w:vAnchor="page" w:hAnchor="margin" w:x="6859" w:y="8230"/>
        <w:rPr>
          <w:rStyle w:val="C20"/>
          <w:rtl w:val="0"/>
        </w:rPr>
      </w:pPr>
      <w:r>
        <w:rPr>
          <w:rStyle w:val="C20"/>
          <w:rtl w:val="0"/>
        </w:rPr>
        <w:t>Způsoby ověření</w:t>
      </w:r>
    </w:p>
    <w:p>
      <w:pPr>
        <w:pStyle w:val="P12"/>
        <w:framePr w:w="6710" w:h="607" w:hRule="exact" w:wrap="none" w:vAnchor="page" w:hAnchor="margin" w:x="45" w:y="8536"/>
        <w:rPr>
          <w:rStyle w:val="C3"/>
          <w:rtl w:val="0"/>
        </w:rPr>
      </w:pPr>
    </w:p>
    <w:p>
      <w:pPr>
        <w:pStyle w:val="P13"/>
        <w:framePr w:w="6658" w:h="480" w:hRule="exact" w:wrap="none" w:vAnchor="page" w:hAnchor="margin" w:x="71" w:y="8592"/>
        <w:rPr>
          <w:rStyle w:val="C11"/>
          <w:rtl w:val="0"/>
        </w:rPr>
      </w:pPr>
      <w:r>
        <w:rPr>
          <w:rStyle w:val="C11"/>
          <w:rtl w:val="0"/>
        </w:rPr>
        <w:t>a) Popsat povinnosti vedoucího pracovníka z oblasti BOZP a PO platných na daném výrobním úseku</w:t>
      </w:r>
    </w:p>
    <w:p>
      <w:pPr>
        <w:pStyle w:val="P28"/>
        <w:framePr w:w="3921" w:h="607" w:hRule="exact" w:wrap="none" w:vAnchor="page" w:hAnchor="margin" w:x="6800" w:y="8536"/>
        <w:rPr>
          <w:rStyle w:val="C3"/>
          <w:rtl w:val="0"/>
        </w:rPr>
      </w:pPr>
    </w:p>
    <w:p>
      <w:pPr>
        <w:pStyle w:val="P29"/>
        <w:framePr w:w="3839" w:h="480" w:hRule="exact" w:wrap="none" w:vAnchor="page" w:hAnchor="margin" w:x="6856" w:y="8592"/>
        <w:rPr>
          <w:rStyle w:val="C21"/>
          <w:rtl w:val="0"/>
        </w:rPr>
      </w:pPr>
      <w:r>
        <w:rPr>
          <w:rStyle w:val="C21"/>
          <w:rtl w:val="0"/>
        </w:rPr>
        <w:t>Ústní ověření</w:t>
      </w:r>
    </w:p>
    <w:p>
      <w:pPr>
        <w:pStyle w:val="P16"/>
        <w:framePr w:w="6710" w:h="607" w:hRule="exact" w:wrap="none" w:vAnchor="page" w:hAnchor="margin" w:x="45" w:y="9142"/>
        <w:rPr>
          <w:rStyle w:val="C3"/>
          <w:rtl w:val="0"/>
        </w:rPr>
      </w:pPr>
    </w:p>
    <w:p>
      <w:pPr>
        <w:pStyle w:val="P17"/>
        <w:framePr w:w="6658" w:h="480" w:hRule="exact" w:wrap="none" w:vAnchor="page" w:hAnchor="margin" w:x="71" w:y="9198"/>
        <w:rPr>
          <w:rStyle w:val="C13"/>
          <w:rtl w:val="0"/>
        </w:rPr>
      </w:pPr>
      <w:r>
        <w:rPr>
          <w:rStyle w:val="C13"/>
          <w:rtl w:val="0"/>
        </w:rPr>
        <w:t>b) Popsat povinnosti zaměstnanců z oblasti BOZP a PO platných na daném výrobním úseku</w:t>
      </w:r>
    </w:p>
    <w:p>
      <w:pPr>
        <w:pStyle w:val="P30"/>
        <w:framePr w:w="3921" w:h="607" w:hRule="exact" w:wrap="none" w:vAnchor="page" w:hAnchor="margin" w:x="6800" w:y="9142"/>
        <w:rPr>
          <w:rStyle w:val="C3"/>
          <w:rtl w:val="0"/>
        </w:rPr>
      </w:pPr>
    </w:p>
    <w:p>
      <w:pPr>
        <w:pStyle w:val="P31"/>
        <w:framePr w:w="3839" w:h="480" w:hRule="exact" w:wrap="none" w:vAnchor="page" w:hAnchor="margin" w:x="6856" w:y="9198"/>
        <w:rPr>
          <w:rStyle w:val="C22"/>
          <w:rtl w:val="0"/>
        </w:rPr>
      </w:pPr>
      <w:r>
        <w:rPr>
          <w:rStyle w:val="C22"/>
          <w:rtl w:val="0"/>
        </w:rPr>
        <w:t>Ústní ověření</w:t>
      </w:r>
    </w:p>
    <w:p>
      <w:pPr>
        <w:pStyle w:val="P12"/>
        <w:framePr w:w="6710" w:h="607" w:hRule="exact" w:wrap="none" w:vAnchor="page" w:hAnchor="margin" w:x="45" w:y="9749"/>
        <w:rPr>
          <w:rStyle w:val="C3"/>
          <w:rtl w:val="0"/>
        </w:rPr>
      </w:pPr>
    </w:p>
    <w:p>
      <w:pPr>
        <w:pStyle w:val="P13"/>
        <w:framePr w:w="6658" w:h="480" w:hRule="exact" w:wrap="none" w:vAnchor="page" w:hAnchor="margin" w:x="71" w:y="9805"/>
        <w:rPr>
          <w:rStyle w:val="C11"/>
          <w:rtl w:val="0"/>
        </w:rPr>
      </w:pPr>
      <w:r>
        <w:rPr>
          <w:rStyle w:val="C11"/>
          <w:rtl w:val="0"/>
        </w:rPr>
        <w:t>c) Uvést požadavky na vybavení daného výrobního úseku z hlediska BOZP a PO</w:t>
      </w:r>
    </w:p>
    <w:p>
      <w:pPr>
        <w:pStyle w:val="P28"/>
        <w:framePr w:w="3921" w:h="607" w:hRule="exact" w:wrap="none" w:vAnchor="page" w:hAnchor="margin" w:x="6800" w:y="9749"/>
        <w:rPr>
          <w:rStyle w:val="C3"/>
          <w:rtl w:val="0"/>
        </w:rPr>
      </w:pPr>
    </w:p>
    <w:p>
      <w:pPr>
        <w:pStyle w:val="P29"/>
        <w:framePr w:w="3839" w:h="480" w:hRule="exact" w:wrap="none" w:vAnchor="page" w:hAnchor="margin" w:x="6856" w:y="9805"/>
        <w:rPr>
          <w:rStyle w:val="C21"/>
          <w:rtl w:val="0"/>
        </w:rPr>
      </w:pPr>
      <w:r>
        <w:rPr>
          <w:rStyle w:val="C21"/>
          <w:rtl w:val="0"/>
        </w:rPr>
        <w:t>Písemné a ústní ověření</w:t>
      </w:r>
    </w:p>
    <w:p>
      <w:pPr>
        <w:pStyle w:val="P16"/>
        <w:framePr w:w="6710" w:h="831" w:hRule="exact" w:wrap="none" w:vAnchor="page" w:hAnchor="margin" w:x="45" w:y="10356"/>
        <w:rPr>
          <w:rStyle w:val="C3"/>
          <w:rtl w:val="0"/>
        </w:rPr>
      </w:pPr>
    </w:p>
    <w:p>
      <w:pPr>
        <w:pStyle w:val="P17"/>
        <w:framePr w:w="6658" w:h="704" w:hRule="exact" w:wrap="none" w:vAnchor="page" w:hAnchor="margin" w:x="71" w:y="10412"/>
        <w:rPr>
          <w:rStyle w:val="C13"/>
          <w:rtl w:val="0"/>
        </w:rPr>
      </w:pPr>
      <w:r>
        <w:rPr>
          <w:rStyle w:val="C13"/>
          <w:rtl w:val="0"/>
        </w:rPr>
        <w:t>d) Uvést zásady používání ochranného pracovního oděvu a ochranných pracovních pomůcek na daném výrobním úseku a zkontrolovat jejich používání</w:t>
      </w:r>
    </w:p>
    <w:p>
      <w:pPr>
        <w:pStyle w:val="P30"/>
        <w:framePr w:w="3921" w:h="831" w:hRule="exact" w:wrap="none" w:vAnchor="page" w:hAnchor="margin" w:x="6800" w:y="10356"/>
        <w:rPr>
          <w:rStyle w:val="C3"/>
          <w:rtl w:val="0"/>
        </w:rPr>
      </w:pPr>
    </w:p>
    <w:p>
      <w:pPr>
        <w:pStyle w:val="P31"/>
        <w:framePr w:w="3839" w:h="704" w:hRule="exact" w:wrap="none" w:vAnchor="page" w:hAnchor="margin" w:x="6856" w:y="10412"/>
        <w:rPr>
          <w:rStyle w:val="C22"/>
          <w:rtl w:val="0"/>
        </w:rPr>
      </w:pPr>
      <w:r>
        <w:rPr>
          <w:rStyle w:val="C22"/>
          <w:rtl w:val="0"/>
        </w:rPr>
        <w:t>Praktické předvedení a ústní ověření</w:t>
      </w:r>
    </w:p>
    <w:p>
      <w:pPr>
        <w:pStyle w:val="P12"/>
        <w:framePr w:w="6710" w:h="607" w:hRule="exact" w:wrap="none" w:vAnchor="page" w:hAnchor="margin" w:x="45" w:y="11187"/>
        <w:rPr>
          <w:rStyle w:val="C3"/>
          <w:rtl w:val="0"/>
        </w:rPr>
      </w:pPr>
    </w:p>
    <w:p>
      <w:pPr>
        <w:pStyle w:val="P13"/>
        <w:framePr w:w="6658" w:h="480" w:hRule="exact" w:wrap="none" w:vAnchor="page" w:hAnchor="margin" w:x="71" w:y="11243"/>
        <w:rPr>
          <w:rStyle w:val="C11"/>
          <w:rtl w:val="0"/>
        </w:rPr>
      </w:pPr>
      <w:r>
        <w:rPr>
          <w:rStyle w:val="C11"/>
          <w:rtl w:val="0"/>
        </w:rPr>
        <w:t>e) Uvést možná bezpečnostní rizika obsluhy strojů a zařízení na daném výrobním úseku</w:t>
      </w:r>
    </w:p>
    <w:p>
      <w:pPr>
        <w:pStyle w:val="P28"/>
        <w:framePr w:w="3921" w:h="607" w:hRule="exact" w:wrap="none" w:vAnchor="page" w:hAnchor="margin" w:x="6800" w:y="11187"/>
        <w:rPr>
          <w:rStyle w:val="C3"/>
          <w:rtl w:val="0"/>
        </w:rPr>
      </w:pPr>
    </w:p>
    <w:p>
      <w:pPr>
        <w:pStyle w:val="P29"/>
        <w:framePr w:w="3839" w:h="480" w:hRule="exact" w:wrap="none" w:vAnchor="page" w:hAnchor="margin" w:x="6856" w:y="11243"/>
        <w:rPr>
          <w:rStyle w:val="C21"/>
          <w:rtl w:val="0"/>
        </w:rPr>
      </w:pPr>
      <w:r>
        <w:rPr>
          <w:rStyle w:val="C21"/>
          <w:rtl w:val="0"/>
        </w:rPr>
        <w:t>Ústní ověření</w:t>
      </w:r>
    </w:p>
    <w:p>
      <w:pPr>
        <w:pStyle w:val="P16"/>
        <w:framePr w:w="6710" w:h="607" w:hRule="exact" w:wrap="none" w:vAnchor="page" w:hAnchor="margin" w:x="45" w:y="11794"/>
        <w:rPr>
          <w:rStyle w:val="C3"/>
          <w:rtl w:val="0"/>
        </w:rPr>
      </w:pPr>
    </w:p>
    <w:p>
      <w:pPr>
        <w:pStyle w:val="P17"/>
        <w:framePr w:w="6658" w:h="480" w:hRule="exact" w:wrap="none" w:vAnchor="page" w:hAnchor="margin" w:x="71" w:y="11850"/>
        <w:rPr>
          <w:rStyle w:val="C13"/>
          <w:rtl w:val="0"/>
        </w:rPr>
      </w:pPr>
      <w:r>
        <w:rPr>
          <w:rStyle w:val="C13"/>
          <w:rtl w:val="0"/>
        </w:rPr>
        <w:t>f) Zkontrolovat dodržování požadavků z oblasti BOZP a PO platných na daném výrobním úseku</w:t>
      </w:r>
    </w:p>
    <w:p>
      <w:pPr>
        <w:pStyle w:val="P30"/>
        <w:framePr w:w="3921" w:h="607" w:hRule="exact" w:wrap="none" w:vAnchor="page" w:hAnchor="margin" w:x="6800" w:y="11794"/>
        <w:rPr>
          <w:rStyle w:val="C3"/>
          <w:rtl w:val="0"/>
        </w:rPr>
      </w:pPr>
    </w:p>
    <w:p>
      <w:pPr>
        <w:pStyle w:val="P31"/>
        <w:framePr w:w="3839" w:h="480" w:hRule="exact" w:wrap="none" w:vAnchor="page" w:hAnchor="margin" w:x="6856" w:y="11850"/>
        <w:rPr>
          <w:rStyle w:val="C22"/>
          <w:rtl w:val="0"/>
        </w:rPr>
      </w:pPr>
      <w:r>
        <w:rPr>
          <w:rStyle w:val="C22"/>
          <w:rtl w:val="0"/>
        </w:rPr>
        <w:t>Praktické předvedení</w:t>
      </w:r>
    </w:p>
    <w:p>
      <w:pPr>
        <w:pStyle w:val="P12"/>
        <w:framePr w:w="6710" w:h="607" w:hRule="exact" w:wrap="none" w:vAnchor="page" w:hAnchor="margin" w:x="45" w:y="12401"/>
        <w:rPr>
          <w:rStyle w:val="C3"/>
          <w:rtl w:val="0"/>
        </w:rPr>
      </w:pPr>
    </w:p>
    <w:p>
      <w:pPr>
        <w:pStyle w:val="P13"/>
        <w:framePr w:w="6658" w:h="480" w:hRule="exact" w:wrap="none" w:vAnchor="page" w:hAnchor="margin" w:x="71" w:y="12457"/>
        <w:rPr>
          <w:rStyle w:val="C11"/>
          <w:rtl w:val="0"/>
        </w:rPr>
      </w:pPr>
      <w:r>
        <w:rPr>
          <w:rStyle w:val="C11"/>
          <w:rtl w:val="0"/>
        </w:rPr>
        <w:t>g) Uvést základy první pomoci při běžných úrazech na daném výrobním úseku</w:t>
      </w:r>
    </w:p>
    <w:p>
      <w:pPr>
        <w:pStyle w:val="P28"/>
        <w:framePr w:w="3921" w:h="607" w:hRule="exact" w:wrap="none" w:vAnchor="page" w:hAnchor="margin" w:x="6800" w:y="12401"/>
        <w:rPr>
          <w:rStyle w:val="C3"/>
          <w:rtl w:val="0"/>
        </w:rPr>
      </w:pPr>
    </w:p>
    <w:p>
      <w:pPr>
        <w:pStyle w:val="P29"/>
        <w:framePr w:w="3839" w:h="480" w:hRule="exact" w:wrap="none" w:vAnchor="page" w:hAnchor="margin" w:x="6856" w:y="12457"/>
        <w:rPr>
          <w:rStyle w:val="C21"/>
          <w:rtl w:val="0"/>
        </w:rPr>
      </w:pPr>
      <w:r>
        <w:rPr>
          <w:rStyle w:val="C21"/>
          <w:rtl w:val="0"/>
        </w:rPr>
        <w:t>Ústní ověření</w:t>
      </w:r>
    </w:p>
    <w:p>
      <w:pPr>
        <w:pStyle w:val="P32"/>
        <w:framePr w:w="10710" w:h="248" w:hRule="exact" w:wrap="none" w:vAnchor="page" w:hAnchor="margin" w:x="28" w:y="13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masném průmyslu, 3.11.2026 17:30:31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surovin a produktů na vstupu i výstupu výrobních úseků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používané suroviny na vstupu daného výrobního úseku z hlediska vhodnosti pro daný výrobek a senzoricky posoudit jejich kvalitu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produktů na výstupu daného výrobního úseku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stanovená nápravná opatření v případě zjištění nestandardního stavu v kvalitě surovin a produktů na vstupu i výstupu daného výrobního úseku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Uvést rozdělení výsekových a výrobních mas, určit kategorie předložených vzorků masa</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Zaznamenat data do provozní dokumentace související se systémem řízení kvality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masném průmyslu, 3.11.2026 17:30:31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https://www.nsp.cz/jednotka-prace/samostatny-technik-pro-ri-b1ed).</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 Praktické ověřování by mělo být spojeno s konkrétními činnostmi v podmínkách výroby v masném průmyslu.</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nejprve proběhne písemné zpracování odpovědí a následně bude uchazeč reagovat na doplňující otázky zkoušejícího.</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masném průmyslu se zaměřením na zpracování masa prasat, skotu, drůbeže a králíků.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plní úkoly aniž by zasahoval do výrobního procesu, nesmí během zkoušky komunikovat s pracovníky provozu, ale pouze se zkoušejícím.</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"Koordinace výrobních postupů na výrobním úseku porážky, bourárny a masné výroby" uchazeč popíše: </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"Řízení pracovníků na výrobním úseku masného průmyslu" kritéria h) si zkoušející připraví příklady možných problémových situací vzniklých na pracovišti.</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Podklady pro uchazeče budou modelové.</w:t>
      </w:r>
    </w:p>
    <w:p>
      <w:pPr>
        <w:pStyle w:val="P21"/>
        <w:framePr w:w="7654" w:h="331" w:hRule="exact" w:wrap="none" w:vAnchor="page" w:hAnchor="margin" w:x="28" w:y="15940"/>
        <w:rPr>
          <w:rStyle w:val="C16"/>
          <w:rtl w:val="0"/>
        </w:rPr>
      </w:pPr>
      <w:r>
        <w:rPr>
          <w:rStyle w:val="C16"/>
          <w:rtl w:val="0"/>
        </w:rPr>
        <w:t>Technik pro řízení výroby v masném průmyslu, 3.11.2026 17:30:31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29-078-M Technik pro řízení výroby v masném průmyslu a střední vzdělání s maturitní zkouškou a alespoň 5 let odborné praxe v oblasti zpracování masa.</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pro řízení výroby v masném průmyslu, 3.11.2026 17:30:31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 (provoz jatek, sklady masa a jatečných polotovarů, bourárna, masná výroba, balírna a expedice masa)</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surovin v nestandardní kvalitě), materiály, technologie a strojní zařízení pro zpracování masa, veškeré technologie a strojní zařízení musejí splňovat požadavky BOZP</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jednotlivých provozů porážky, bourárny a masné výroby, provozní řád, sanitační řád, provozní dokumentace</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62"/>
        <w:rPr>
          <w:rStyle w:val="C3"/>
          <w:rtl w:val="0"/>
        </w:rPr>
      </w:pPr>
    </w:p>
    <w:p>
      <w:pPr>
        <w:pStyle w:val="P35"/>
        <w:framePr w:w="10710" w:h="340" w:hRule="exact" w:wrap="none" w:vAnchor="page" w:hAnchor="margin" w:x="28" w:y="6162"/>
        <w:rPr>
          <w:rStyle w:val="C25"/>
          <w:rtl w:val="0"/>
        </w:rPr>
      </w:pPr>
      <w:r>
        <w:rPr>
          <w:rStyle w:val="C25"/>
          <w:rtl w:val="0"/>
        </w:rPr>
        <w:t>Doba přípravy na zkoušku</w:t>
      </w:r>
    </w:p>
    <w:p>
      <w:pPr>
        <w:keepNext w:val="0"/>
        <w:keepLines w:val="0"/>
        <w:framePr w:w="10766" w:h="806" w:hRule="exact" w:wrap="none" w:vAnchor="page" w:hAnchor="margin" w:x="0" w:y="6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60 minut. Do doby přípravy na zkoušku se nezapočítává doba na seznámení uchazeče s pracovištěm a s požadavky BOZP a PO.</w:t>
      </w:r>
    </w:p>
    <w:p>
      <w:pPr>
        <w:pStyle w:val="P33"/>
        <w:framePr w:w="10766" w:h="1376" w:hRule="exact" w:wrap="none" w:vAnchor="page" w:hAnchor="margin" w:x="0" w:y="7535"/>
        <w:rPr>
          <w:rStyle w:val="C3"/>
          <w:rtl w:val="0"/>
        </w:rPr>
      </w:pPr>
    </w:p>
    <w:p>
      <w:pPr>
        <w:pStyle w:val="P35"/>
        <w:framePr w:w="10710" w:h="340" w:hRule="exact" w:wrap="none" w:vAnchor="page" w:hAnchor="margin" w:x="28" w:y="7535"/>
        <w:rPr>
          <w:rStyle w:val="C25"/>
          <w:rtl w:val="0"/>
        </w:rPr>
      </w:pPr>
      <w:r>
        <w:rPr>
          <w:rStyle w:val="C25"/>
          <w:rtl w:val="0"/>
        </w:rPr>
        <w:t>Doba pro vykonání zkoušky</w:t>
      </w:r>
    </w:p>
    <w:p>
      <w:pPr>
        <w:keepNext w:val="0"/>
        <w:keepLines w:val="0"/>
        <w:framePr w:w="10766" w:h="1036" w:hRule="exact" w:wrap="none" w:vAnchor="page" w:hAnchor="margin" w:x="0" w:y="7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80 minut. Zkouška může být rozložena do více dnů.</w:t>
      </w:r>
    </w:p>
    <w:p>
      <w:pPr>
        <w:pStyle w:val="P21"/>
        <w:framePr w:w="7654" w:h="331" w:hRule="exact" w:wrap="none" w:vAnchor="page" w:hAnchor="margin" w:x="28" w:y="15940"/>
        <w:rPr>
          <w:rStyle w:val="C16"/>
          <w:rtl w:val="0"/>
        </w:rPr>
      </w:pPr>
      <w:r>
        <w:rPr>
          <w:rStyle w:val="C16"/>
          <w:rtl w:val="0"/>
        </w:rPr>
        <w:t>Technik pro řízení výroby v masném průmyslu, 3.11.2026 17:30:31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Technik pro řízení výroby v masném průmyslu, 3.11.2026 17:30:31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3934D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C8078D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FB19D3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