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64BCC" Type="http://schemas.openxmlformats.org/officeDocument/2006/relationships/officeDocument" Target="/word/document.xml" /><Relationship Id="coreR24264BCC" Type="http://schemas.openxmlformats.org/package/2006/relationships/metadata/core-properties" Target="/docProps/core.xml" /><Relationship Id="customR24264B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tiskových médií (kód: 66-031-M)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tiskových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vhodných tiskových médií a počtu opakování pro umístění reklamních sdělení s ohledem na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plánu nákupu tiskových médií na základě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rozpočtu nákupu tiskových médií včetně vyjednání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 z oblasti tiskových médií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tiskových médií potřebných k rozhodování o umístění reklamních sdělení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Nákupčí tiskových médií, 29.4.2026 1:35:01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tiskových médií a počtu opakování pro umístění reklamních sdělení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s ústním vysvětlením</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 xml:space="preserve">b) Navrhnour a zpracovat výběr konkrétních tiskových médií včetně analýzy  předností vybraných tiskových médií pro umístění reklamních sdělení 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s ústním vysvětlením</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Zpracování plánu nákupu tiskových médií na základě zadání klienta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1"/>
        <w:rPr>
          <w:rStyle w:val="C3"/>
          <w:rtl w:val="0"/>
        </w:rPr>
      </w:pPr>
    </w:p>
    <w:p>
      <w:pPr>
        <w:pStyle w:val="P13"/>
        <w:framePr w:w="6658" w:h="249" w:hRule="exact" w:wrap="none" w:vAnchor="page" w:hAnchor="margin" w:x="71" w:y="6817"/>
        <w:rPr>
          <w:rStyle w:val="C11"/>
          <w:rtl w:val="0"/>
        </w:rPr>
      </w:pPr>
      <w:r>
        <w:rPr>
          <w:rStyle w:val="C11"/>
          <w:rtl w:val="0"/>
        </w:rPr>
        <w:t>a) Zpracovat mediální plán pro dané zadání</w:t>
      </w:r>
    </w:p>
    <w:p>
      <w:pPr>
        <w:pStyle w:val="P28"/>
        <w:framePr w:w="3921" w:h="376" w:hRule="exact" w:wrap="none" w:vAnchor="page" w:hAnchor="margin" w:x="6800" w:y="6761"/>
        <w:rPr>
          <w:rStyle w:val="C3"/>
          <w:rtl w:val="0"/>
        </w:rPr>
      </w:pPr>
    </w:p>
    <w:p>
      <w:pPr>
        <w:pStyle w:val="P29"/>
        <w:framePr w:w="3839" w:h="249" w:hRule="exact" w:wrap="none" w:vAnchor="page" w:hAnchor="margin" w:x="6856" w:y="681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Zdůvodnit výběr médií a načasování kampaně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7"/>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Zpracování rozpočtu nákupu tiskových médií včetně vyjednání cen</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8"/>
        <w:rPr>
          <w:rStyle w:val="C3"/>
          <w:rtl w:val="0"/>
        </w:rPr>
      </w:pPr>
    </w:p>
    <w:p>
      <w:pPr>
        <w:pStyle w:val="P13"/>
        <w:framePr w:w="6658" w:h="249" w:hRule="exact" w:wrap="none" w:vAnchor="page" w:hAnchor="margin" w:x="71" w:y="8934"/>
        <w:rPr>
          <w:rStyle w:val="C11"/>
          <w:rtl w:val="0"/>
        </w:rPr>
      </w:pPr>
      <w:r>
        <w:rPr>
          <w:rStyle w:val="C11"/>
          <w:rtl w:val="0"/>
        </w:rPr>
        <w:t>a) Vyjmenovat jednotlivé položky rozpočtu</w:t>
      </w:r>
    </w:p>
    <w:p>
      <w:pPr>
        <w:pStyle w:val="P28"/>
        <w:framePr w:w="3921" w:h="376" w:hRule="exact" w:wrap="none" w:vAnchor="page" w:hAnchor="margin" w:x="6800" w:y="8878"/>
        <w:rPr>
          <w:rStyle w:val="C3"/>
          <w:rtl w:val="0"/>
        </w:rPr>
      </w:pPr>
    </w:p>
    <w:p>
      <w:pPr>
        <w:pStyle w:val="P29"/>
        <w:framePr w:w="3839" w:h="249" w:hRule="exact" w:wrap="none" w:vAnchor="page" w:hAnchor="margin" w:x="6856" w:y="893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práci s jednotlivými položkami rozpočtu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Předvést způsob vyjednání ceny se zástupci médií včetně slev</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Zpracovat rozpočet nákupu kampaně v tiskových médiích</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s ústním vysvětlením</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2"/>
        <w:rPr>
          <w:rStyle w:val="C18"/>
          <w:rtl w:val="0"/>
        </w:rPr>
      </w:pPr>
      <w:r>
        <w:rPr>
          <w:rStyle w:val="C18"/>
          <w:rtl w:val="0"/>
        </w:rPr>
        <w:t>Orientace v odborném mediálním názvosloví z oblasti tiskových médií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Vysvětlit význam zadaných odborných výrazů z oblasti nákupu tiskových médií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význam zadaných odborných výrazů z oblasti produkce tiskových médií (polygrafie)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29.4.2026 1:35:01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tiskových médií potřebných k rozhodování o umístění reklamních sdělení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tiskových médií potřebných k rozhodování o umístění reklamních sdělení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proces získávání dat potřebných k rozhodování o umístění reklamních sdělení pro trh tiskových médií a jejich aplikaci do mediálního plánu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29.4.2026 1:35:01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kampaně pro ověření kompetencí: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tiskových médií a počtu opakování pro umístění reklamních sdělení s ohledem na zadání klienta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tiskových médií na základě zadání klienta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rozpočtu nákupu tiskových médií včetně vyjednání cen</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tiskových médií potřebných k rozhodování o umístění reklamních sdělení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tiskových médií.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tiskových médií uchazeč vysvětlí význam 5 odborných výrazů zadaných autorizovanou osobou u každého z kritérií hodnocení.</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tiskových médií, 29.4.2026 1:35:01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tiskových médií, 29.4.2026 1:35:01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Nákupčí tiskových médií, 29.4.2026 1:35:01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Nákupčí tiskových médií, 29.4.2026 1:35:01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3D2A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EA5C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