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0B4526" Type="http://schemas.openxmlformats.org/officeDocument/2006/relationships/officeDocument" Target="/word/document.xml" /><Relationship Id="coreR530B4526" Type="http://schemas.openxmlformats.org/package/2006/relationships/metadata/core-properties" Target="/docProps/core.xml" /><Relationship Id="customR530B45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audio, video (kód: 66-033-M)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audio, video</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Výběr vhodných rozhlasových a televizních stanic a časů pro umístění reklamních spotů s ohledem na zadání klienta</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Zpracování plánu nákupu rozhlasových a televizních médií na základě zadání klienta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Zpracování rozpočtů nákupu rozhlasových a televizních médií včetně vyjednání cen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odborném mediálním názvosloví z oblasti rozhlasových a televizních médií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Získávání aktuálních dat a informací z rozhlasových a televizních médií potřebných k rozhodování o umístění reklamních spotů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14.10.2015 do: 19.08.2020</w:t>
      </w:r>
    </w:p>
    <w:p>
      <w:pPr>
        <w:pStyle w:val="P21"/>
        <w:framePr w:w="7654" w:h="331" w:hRule="exact" w:wrap="none" w:vAnchor="page" w:hAnchor="margin" w:x="28" w:y="15940"/>
        <w:rPr>
          <w:rStyle w:val="C16"/>
          <w:rtl w:val="0"/>
        </w:rPr>
      </w:pPr>
      <w:r>
        <w:rPr>
          <w:rStyle w:val="C16"/>
          <w:rtl w:val="0"/>
        </w:rPr>
        <w:t>Nákupčí audio, video, 1.8.2026 10:10:29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rozhlasových a televizních stanic a časů pro umístění reklamních spotů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spotů,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s ústním vysvětlením</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Navrhnout a zpracovat výběr konkrétních rozhlasových médií včetně analýzy předností vybraných rozhlasových médií pro umístění reklamních spotů 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s ústním vysvětlením</w:t>
      </w:r>
    </w:p>
    <w:p>
      <w:pPr>
        <w:pStyle w:val="P12"/>
        <w:framePr w:w="6710" w:h="831" w:hRule="exact" w:wrap="none" w:vAnchor="page" w:hAnchor="margin" w:x="45" w:y="5397"/>
        <w:rPr>
          <w:rStyle w:val="C3"/>
          <w:rtl w:val="0"/>
        </w:rPr>
      </w:pPr>
    </w:p>
    <w:p>
      <w:pPr>
        <w:pStyle w:val="P13"/>
        <w:framePr w:w="6658" w:h="704" w:hRule="exact" w:wrap="none" w:vAnchor="page" w:hAnchor="margin" w:x="71" w:y="5453"/>
        <w:rPr>
          <w:rStyle w:val="C11"/>
          <w:rtl w:val="0"/>
        </w:rPr>
      </w:pPr>
      <w:r>
        <w:rPr>
          <w:rStyle w:val="C11"/>
          <w:rtl w:val="0"/>
        </w:rPr>
        <w:t>c) Navrhnout a zpracovat výběr konkrétních televizních médií včetně analýzy předností vybraných televizních médií pro umístění reklamních spotů dle zadání klienta</w:t>
      </w:r>
    </w:p>
    <w:p>
      <w:pPr>
        <w:pStyle w:val="P28"/>
        <w:framePr w:w="3921" w:h="831" w:hRule="exact" w:wrap="none" w:vAnchor="page" w:hAnchor="margin" w:x="6800" w:y="5397"/>
        <w:rPr>
          <w:rStyle w:val="C3"/>
          <w:rtl w:val="0"/>
        </w:rPr>
      </w:pPr>
    </w:p>
    <w:p>
      <w:pPr>
        <w:pStyle w:val="P29"/>
        <w:framePr w:w="3839" w:h="704" w:hRule="exact" w:wrap="none" w:vAnchor="page" w:hAnchor="margin" w:x="6856" w:y="5453"/>
        <w:rPr>
          <w:rStyle w:val="C21"/>
          <w:rtl w:val="0"/>
        </w:rPr>
      </w:pPr>
      <w:r>
        <w:rPr>
          <w:rStyle w:val="C21"/>
          <w:rtl w:val="0"/>
        </w:rPr>
        <w:t>Praktické předvedení s ústním vysvětlením</w:t>
      </w:r>
    </w:p>
    <w:p>
      <w:pPr>
        <w:pStyle w:val="P32"/>
        <w:framePr w:w="10710" w:h="248" w:hRule="exact" w:wrap="none" w:vAnchor="page" w:hAnchor="margin" w:x="28" w:y="6341"/>
        <w:rPr>
          <w:rStyle w:val="C23"/>
          <w:rtl w:val="0"/>
        </w:rPr>
      </w:pPr>
      <w:r>
        <w:rPr>
          <w:rStyle w:val="C23"/>
          <w:rtl w:val="0"/>
        </w:rPr>
        <w:t>Je třeba splnit všechna kritéria.</w:t>
      </w:r>
    </w:p>
    <w:p>
      <w:pPr>
        <w:pStyle w:val="P23"/>
        <w:framePr w:w="10710" w:h="340" w:hRule="exact" w:wrap="none" w:vAnchor="page" w:hAnchor="margin" w:x="28" w:y="6777"/>
        <w:rPr>
          <w:rStyle w:val="C18"/>
          <w:rtl w:val="0"/>
        </w:rPr>
      </w:pPr>
      <w:r>
        <w:rPr>
          <w:rStyle w:val="C18"/>
          <w:rtl w:val="0"/>
        </w:rPr>
        <w:t>Zpracování plánu nákupu rozhlasových a televizních médií na základě zadání klienta</w:t>
      </w:r>
    </w:p>
    <w:p>
      <w:pPr>
        <w:pStyle w:val="P24"/>
        <w:framePr w:w="6713" w:h="376" w:hRule="exact" w:wrap="none" w:vAnchor="page" w:hAnchor="margin" w:x="45" w:y="7216"/>
        <w:rPr>
          <w:rStyle w:val="C3"/>
          <w:rtl w:val="0"/>
        </w:rPr>
      </w:pPr>
    </w:p>
    <w:p>
      <w:pPr>
        <w:pStyle w:val="P25"/>
        <w:framePr w:w="6661" w:h="249" w:hRule="exact" w:wrap="none" w:vAnchor="page" w:hAnchor="margin" w:x="71" w:y="7287"/>
        <w:rPr>
          <w:rStyle w:val="C19"/>
          <w:rtl w:val="0"/>
        </w:rPr>
      </w:pPr>
      <w:r>
        <w:rPr>
          <w:rStyle w:val="C19"/>
          <w:rtl w:val="0"/>
        </w:rPr>
        <w:t>Kritéria hodnocení</w:t>
      </w:r>
    </w:p>
    <w:p>
      <w:pPr>
        <w:pStyle w:val="P26"/>
        <w:framePr w:w="3918" w:h="376" w:hRule="exact" w:wrap="none" w:vAnchor="page" w:hAnchor="margin" w:x="6803" w:y="7216"/>
        <w:rPr>
          <w:rStyle w:val="C3"/>
          <w:rtl w:val="0"/>
        </w:rPr>
      </w:pPr>
    </w:p>
    <w:p>
      <w:pPr>
        <w:pStyle w:val="P27"/>
        <w:framePr w:w="3836" w:h="249" w:hRule="exact" w:wrap="none" w:vAnchor="page" w:hAnchor="margin" w:x="6859" w:y="7287"/>
        <w:rPr>
          <w:rStyle w:val="C20"/>
          <w:rtl w:val="0"/>
        </w:rPr>
      </w:pPr>
      <w:r>
        <w:rPr>
          <w:rStyle w:val="C20"/>
          <w:rtl w:val="0"/>
        </w:rPr>
        <w:t>Způsoby ověření</w:t>
      </w:r>
    </w:p>
    <w:p>
      <w:pPr>
        <w:pStyle w:val="P12"/>
        <w:framePr w:w="6710" w:h="376" w:hRule="exact" w:wrap="none" w:vAnchor="page" w:hAnchor="margin" w:x="45" w:y="7592"/>
        <w:rPr>
          <w:rStyle w:val="C3"/>
          <w:rtl w:val="0"/>
        </w:rPr>
      </w:pPr>
    </w:p>
    <w:p>
      <w:pPr>
        <w:pStyle w:val="P13"/>
        <w:framePr w:w="6658" w:h="249" w:hRule="exact" w:wrap="none" w:vAnchor="page" w:hAnchor="margin" w:x="71" w:y="7648"/>
        <w:rPr>
          <w:rStyle w:val="C11"/>
          <w:rtl w:val="0"/>
        </w:rPr>
      </w:pPr>
      <w:r>
        <w:rPr>
          <w:rStyle w:val="C11"/>
          <w:rtl w:val="0"/>
        </w:rPr>
        <w:t>a) Zpracovat mediální plán pro dané zadání</w:t>
      </w:r>
    </w:p>
    <w:p>
      <w:pPr>
        <w:pStyle w:val="P28"/>
        <w:framePr w:w="3921" w:h="376" w:hRule="exact" w:wrap="none" w:vAnchor="page" w:hAnchor="margin" w:x="6800" w:y="7592"/>
        <w:rPr>
          <w:rStyle w:val="C3"/>
          <w:rtl w:val="0"/>
        </w:rPr>
      </w:pPr>
    </w:p>
    <w:p>
      <w:pPr>
        <w:pStyle w:val="P29"/>
        <w:framePr w:w="3839" w:h="249" w:hRule="exact" w:wrap="none" w:vAnchor="page" w:hAnchor="margin" w:x="6856" w:y="7648"/>
        <w:rPr>
          <w:rStyle w:val="C21"/>
          <w:rtl w:val="0"/>
        </w:rPr>
      </w:pPr>
      <w:r>
        <w:rPr>
          <w:rStyle w:val="C21"/>
          <w:rtl w:val="0"/>
        </w:rPr>
        <w:t>Praktické předvedení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b) Zdůvodnit výběr médií a načasování kampaně</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Písemné a ústní ověření</w:t>
      </w:r>
    </w:p>
    <w:p>
      <w:pPr>
        <w:pStyle w:val="P32"/>
        <w:framePr w:w="10710" w:h="248" w:hRule="exact" w:wrap="none" w:vAnchor="page" w:hAnchor="margin" w:x="28" w:y="8458"/>
        <w:rPr>
          <w:rStyle w:val="C23"/>
          <w:rtl w:val="0"/>
        </w:rPr>
      </w:pPr>
      <w:r>
        <w:rPr>
          <w:rStyle w:val="C23"/>
          <w:rtl w:val="0"/>
        </w:rPr>
        <w:t>Je třeba splnit obě kritéria.</w:t>
      </w:r>
    </w:p>
    <w:p>
      <w:pPr>
        <w:pStyle w:val="P23"/>
        <w:framePr w:w="10710" w:h="340" w:hRule="exact" w:wrap="none" w:vAnchor="page" w:hAnchor="margin" w:x="28" w:y="8894"/>
        <w:rPr>
          <w:rStyle w:val="C18"/>
          <w:rtl w:val="0"/>
        </w:rPr>
      </w:pPr>
      <w:r>
        <w:rPr>
          <w:rStyle w:val="C18"/>
          <w:rtl w:val="0"/>
        </w:rPr>
        <w:t>Zpracování rozpočtů nákupu rozhlasových a televizních médií včetně vyjednání cen</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376" w:hRule="exact" w:wrap="none" w:vAnchor="page" w:hAnchor="margin" w:x="45" w:y="9709"/>
        <w:rPr>
          <w:rStyle w:val="C3"/>
          <w:rtl w:val="0"/>
        </w:rPr>
      </w:pPr>
    </w:p>
    <w:p>
      <w:pPr>
        <w:pStyle w:val="P13"/>
        <w:framePr w:w="6658" w:h="249" w:hRule="exact" w:wrap="none" w:vAnchor="page" w:hAnchor="margin" w:x="71" w:y="9765"/>
        <w:rPr>
          <w:rStyle w:val="C11"/>
          <w:rtl w:val="0"/>
        </w:rPr>
      </w:pPr>
      <w:r>
        <w:rPr>
          <w:rStyle w:val="C11"/>
          <w:rtl w:val="0"/>
        </w:rPr>
        <w:t>a) Vyjmenovat jednotlivé položky rozpočtu</w:t>
      </w:r>
    </w:p>
    <w:p>
      <w:pPr>
        <w:pStyle w:val="P28"/>
        <w:framePr w:w="3921" w:h="376" w:hRule="exact" w:wrap="none" w:vAnchor="page" w:hAnchor="margin" w:x="6800" w:y="9709"/>
        <w:rPr>
          <w:rStyle w:val="C3"/>
          <w:rtl w:val="0"/>
        </w:rPr>
      </w:pPr>
    </w:p>
    <w:p>
      <w:pPr>
        <w:pStyle w:val="P29"/>
        <w:framePr w:w="3839" w:h="249" w:hRule="exact" w:wrap="none" w:vAnchor="page" w:hAnchor="margin" w:x="6856" w:y="9765"/>
        <w:rPr>
          <w:rStyle w:val="C21"/>
          <w:rtl w:val="0"/>
        </w:rPr>
      </w:pPr>
      <w:r>
        <w:rPr>
          <w:rStyle w:val="C21"/>
          <w:rtl w:val="0"/>
        </w:rPr>
        <w:t>Písemné a 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Popsat práci s jednotlivými položkami rozpočtu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Ústní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c) Předvést způsob vyjednání ceny se zástupci médií včetně slev</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Praktické předvedení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Zpracovat rozpočet nákupu rozhlasové kampaně</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s ústním vysvětlením</w:t>
      </w:r>
    </w:p>
    <w:p>
      <w:pPr>
        <w:pStyle w:val="P12"/>
        <w:framePr w:w="6710" w:h="376" w:hRule="exact" w:wrap="none" w:vAnchor="page" w:hAnchor="margin" w:x="45" w:y="11214"/>
        <w:rPr>
          <w:rStyle w:val="C3"/>
          <w:rtl w:val="0"/>
        </w:rPr>
      </w:pPr>
    </w:p>
    <w:p>
      <w:pPr>
        <w:pStyle w:val="P13"/>
        <w:framePr w:w="6658" w:h="249" w:hRule="exact" w:wrap="none" w:vAnchor="page" w:hAnchor="margin" w:x="71" w:y="11270"/>
        <w:rPr>
          <w:rStyle w:val="C11"/>
          <w:rtl w:val="0"/>
        </w:rPr>
      </w:pPr>
      <w:r>
        <w:rPr>
          <w:rStyle w:val="C11"/>
          <w:rtl w:val="0"/>
        </w:rPr>
        <w:t>e) Zpracovat rozpočet nákupu televizní kampaně</w:t>
      </w:r>
    </w:p>
    <w:p>
      <w:pPr>
        <w:pStyle w:val="P28"/>
        <w:framePr w:w="3921" w:h="376" w:hRule="exact" w:wrap="none" w:vAnchor="page" w:hAnchor="margin" w:x="6800" w:y="11214"/>
        <w:rPr>
          <w:rStyle w:val="C3"/>
          <w:rtl w:val="0"/>
        </w:rPr>
      </w:pPr>
    </w:p>
    <w:p>
      <w:pPr>
        <w:pStyle w:val="P29"/>
        <w:framePr w:w="3839" w:h="249" w:hRule="exact" w:wrap="none" w:vAnchor="page" w:hAnchor="margin" w:x="6856" w:y="11270"/>
        <w:rPr>
          <w:rStyle w:val="C21"/>
          <w:rtl w:val="0"/>
        </w:rPr>
      </w:pPr>
      <w:r>
        <w:rPr>
          <w:rStyle w:val="C21"/>
          <w:rtl w:val="0"/>
        </w:rPr>
        <w:t>Praktické předvedení s ústním vysvětlením</w:t>
      </w:r>
    </w:p>
    <w:p>
      <w:pPr>
        <w:pStyle w:val="P32"/>
        <w:framePr w:w="10710" w:h="248" w:hRule="exact" w:wrap="none" w:vAnchor="page" w:hAnchor="margin" w:x="28" w:y="11704"/>
        <w:rPr>
          <w:rStyle w:val="C23"/>
          <w:rtl w:val="0"/>
        </w:rPr>
      </w:pPr>
      <w:r>
        <w:rPr>
          <w:rStyle w:val="C23"/>
          <w:rtl w:val="0"/>
        </w:rPr>
        <w:t>Je třeba splnit všechna kritéria.</w:t>
      </w:r>
    </w:p>
    <w:p>
      <w:pPr>
        <w:pStyle w:val="P23"/>
        <w:framePr w:w="10710" w:h="340" w:hRule="exact" w:wrap="none" w:vAnchor="page" w:hAnchor="margin" w:x="28" w:y="12140"/>
        <w:rPr>
          <w:rStyle w:val="C18"/>
          <w:rtl w:val="0"/>
        </w:rPr>
      </w:pPr>
      <w:r>
        <w:rPr>
          <w:rStyle w:val="C18"/>
          <w:rtl w:val="0"/>
        </w:rPr>
        <w:t>Orientace v odborném mediálním názvosloví z oblasti rozhlasových a televizních médií</w:t>
      </w:r>
    </w:p>
    <w:p>
      <w:pPr>
        <w:pStyle w:val="P24"/>
        <w:framePr w:w="6713" w:h="376" w:hRule="exact" w:wrap="none" w:vAnchor="page" w:hAnchor="margin" w:x="45" w:y="12579"/>
        <w:rPr>
          <w:rStyle w:val="C3"/>
          <w:rtl w:val="0"/>
        </w:rPr>
      </w:pPr>
    </w:p>
    <w:p>
      <w:pPr>
        <w:pStyle w:val="P25"/>
        <w:framePr w:w="6661" w:h="249" w:hRule="exact" w:wrap="none" w:vAnchor="page" w:hAnchor="margin" w:x="71" w:y="12650"/>
        <w:rPr>
          <w:rStyle w:val="C19"/>
          <w:rtl w:val="0"/>
        </w:rPr>
      </w:pPr>
      <w:r>
        <w:rPr>
          <w:rStyle w:val="C19"/>
          <w:rtl w:val="0"/>
        </w:rPr>
        <w:t>Kritéria hodnocení</w:t>
      </w:r>
    </w:p>
    <w:p>
      <w:pPr>
        <w:pStyle w:val="P26"/>
        <w:framePr w:w="3918" w:h="376" w:hRule="exact" w:wrap="none" w:vAnchor="page" w:hAnchor="margin" w:x="6803" w:y="12579"/>
        <w:rPr>
          <w:rStyle w:val="C3"/>
          <w:rtl w:val="0"/>
        </w:rPr>
      </w:pPr>
    </w:p>
    <w:p>
      <w:pPr>
        <w:pStyle w:val="P27"/>
        <w:framePr w:w="3836" w:h="249" w:hRule="exact" w:wrap="none" w:vAnchor="page" w:hAnchor="margin" w:x="6859" w:y="12650"/>
        <w:rPr>
          <w:rStyle w:val="C20"/>
          <w:rtl w:val="0"/>
        </w:rPr>
      </w:pPr>
      <w:r>
        <w:rPr>
          <w:rStyle w:val="C20"/>
          <w:rtl w:val="0"/>
        </w:rPr>
        <w:t>Způsoby ověření</w:t>
      </w:r>
    </w:p>
    <w:p>
      <w:pPr>
        <w:pStyle w:val="P12"/>
        <w:framePr w:w="6710" w:h="607" w:hRule="exact" w:wrap="none" w:vAnchor="page" w:hAnchor="margin" w:x="45" w:y="12955"/>
        <w:rPr>
          <w:rStyle w:val="C3"/>
          <w:rtl w:val="0"/>
        </w:rPr>
      </w:pPr>
    </w:p>
    <w:p>
      <w:pPr>
        <w:pStyle w:val="P13"/>
        <w:framePr w:w="6658" w:h="480" w:hRule="exact" w:wrap="none" w:vAnchor="page" w:hAnchor="margin" w:x="71" w:y="13011"/>
        <w:rPr>
          <w:rStyle w:val="C11"/>
          <w:rtl w:val="0"/>
        </w:rPr>
      </w:pPr>
      <w:r>
        <w:rPr>
          <w:rStyle w:val="C11"/>
          <w:rtl w:val="0"/>
        </w:rPr>
        <w:t>a) Vysvětlit význam zadaných odborných výrazů z oblasti nákupu rozhlasových médií</w:t>
      </w:r>
    </w:p>
    <w:p>
      <w:pPr>
        <w:pStyle w:val="P28"/>
        <w:framePr w:w="3921" w:h="607" w:hRule="exact" w:wrap="none" w:vAnchor="page" w:hAnchor="margin" w:x="6800" w:y="12955"/>
        <w:rPr>
          <w:rStyle w:val="C3"/>
          <w:rtl w:val="0"/>
        </w:rPr>
      </w:pPr>
    </w:p>
    <w:p>
      <w:pPr>
        <w:pStyle w:val="P29"/>
        <w:framePr w:w="3839" w:h="480" w:hRule="exact" w:wrap="none" w:vAnchor="page" w:hAnchor="margin" w:x="6856" w:y="13011"/>
        <w:rPr>
          <w:rStyle w:val="C21"/>
          <w:rtl w:val="0"/>
        </w:rPr>
      </w:pPr>
      <w:r>
        <w:rPr>
          <w:rStyle w:val="C21"/>
          <w:rtl w:val="0"/>
        </w:rPr>
        <w:t>Písemné a ústní ověření</w:t>
      </w:r>
    </w:p>
    <w:p>
      <w:pPr>
        <w:pStyle w:val="P16"/>
        <w:framePr w:w="6710" w:h="607" w:hRule="exact" w:wrap="none" w:vAnchor="page" w:hAnchor="margin" w:x="45" w:y="13562"/>
        <w:rPr>
          <w:rStyle w:val="C3"/>
          <w:rtl w:val="0"/>
        </w:rPr>
      </w:pPr>
    </w:p>
    <w:p>
      <w:pPr>
        <w:pStyle w:val="P17"/>
        <w:framePr w:w="6658" w:h="480" w:hRule="exact" w:wrap="none" w:vAnchor="page" w:hAnchor="margin" w:x="71" w:y="13618"/>
        <w:rPr>
          <w:rStyle w:val="C13"/>
          <w:rtl w:val="0"/>
        </w:rPr>
      </w:pPr>
      <w:r>
        <w:rPr>
          <w:rStyle w:val="C13"/>
          <w:rtl w:val="0"/>
        </w:rPr>
        <w:t>b) Vysvětlit význam zadaných odborných výrazů z oblasti nákupu televizních médií</w:t>
      </w:r>
    </w:p>
    <w:p>
      <w:pPr>
        <w:pStyle w:val="P30"/>
        <w:framePr w:w="3921" w:h="607" w:hRule="exact" w:wrap="none" w:vAnchor="page" w:hAnchor="margin" w:x="6800" w:y="13562"/>
        <w:rPr>
          <w:rStyle w:val="C3"/>
          <w:rtl w:val="0"/>
        </w:rPr>
      </w:pPr>
    </w:p>
    <w:p>
      <w:pPr>
        <w:pStyle w:val="P31"/>
        <w:framePr w:w="3839" w:h="480" w:hRule="exact" w:wrap="none" w:vAnchor="page" w:hAnchor="margin" w:x="6856" w:y="13618"/>
        <w:rPr>
          <w:rStyle w:val="C22"/>
          <w:rtl w:val="0"/>
        </w:rPr>
      </w:pPr>
      <w:r>
        <w:rPr>
          <w:rStyle w:val="C22"/>
          <w:rtl w:val="0"/>
        </w:rPr>
        <w:t>Písemné a ústní ověření</w:t>
      </w:r>
    </w:p>
    <w:p>
      <w:pPr>
        <w:pStyle w:val="P32"/>
        <w:framePr w:w="10710" w:h="248" w:hRule="exact" w:wrap="none" w:vAnchor="page" w:hAnchor="margin" w:x="28" w:y="1428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audio, video, 1.8.2026 10:10:29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Získávání aktuálních dat a informací z rozhlasových a televizních médií potřebných k rozhodování o umístění reklamních spotů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 obecné rovině způsob získávání dat a informací z rozhlasových médií potřebných k rozhodování o umístění reklamních spotů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 obecné rovině způsob získávání dat a informací z televizních médií potřebných k rozhodování o umístění reklamních spotů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Vysvětlit proces získávání dat potřebných k rozhodování o umístění reklamních spotů pro rozhlasový trh a jejich aplikaci do mediálního plánu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Vysvětlit proces získávání dat potřebných k rozhodování o umístění reklamních spotů pro TV trh a jejich aplikaci do mediálního plánu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Nákupčí audio, video, 1.8.2026 10:10:29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5 modelových zadání kampaně pro ověření kompetencí: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rozhlasových a televizních stanic a časů pro umístění reklamních spotů s ohledem na zadání klienta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plánu nákupu rozhlasových a televizních médií na základě zadání klienta</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rozpočtů nákupu rozhlasových a televizních médií včetně vyjednání cen</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rozhlasových a televizních médií potřebných k rozhodování o umístění reklamních spotů</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5 předložených modelových zadání kampaně.</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jsou ověřovány při modelovém nákupu rozhlasových a televizních médií.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rozhlasových a televizních médií uchazeč vysvětlí význam 5 odborných výrazů zadaných autorizovanou osobou u každého z kritérií hodnocení.</w:t>
      </w:r>
    </w:p>
    <w:p>
      <w:pPr>
        <w:keepNext w:val="0"/>
        <w:keepLines w:val="0"/>
        <w:framePr w:w="10766" w:h="454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606"/>
        <w:rPr>
          <w:rStyle w:val="C3"/>
          <w:rtl w:val="0"/>
        </w:rPr>
      </w:pPr>
    </w:p>
    <w:p>
      <w:pPr>
        <w:pStyle w:val="P35"/>
        <w:framePr w:w="10710" w:h="340" w:hRule="exact" w:wrap="none" w:vAnchor="page" w:hAnchor="margin" w:x="28" w:y="7606"/>
        <w:rPr>
          <w:rStyle w:val="C25"/>
          <w:rtl w:val="0"/>
        </w:rPr>
      </w:pPr>
      <w:r>
        <w:rPr>
          <w:rStyle w:val="C25"/>
          <w:rtl w:val="0"/>
        </w:rPr>
        <w:t>Výsledné hodnocení</w:t>
      </w:r>
    </w:p>
    <w:p>
      <w:pPr>
        <w:keepNext w:val="0"/>
        <w:keepLines w:val="0"/>
        <w:framePr w:w="10766" w:h="1497" w:hRule="exact" w:wrap="none" w:vAnchor="page" w:hAnchor="margin" w:x="0" w:y="79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71"/>
        <w:rPr>
          <w:rStyle w:val="C3"/>
          <w:rtl w:val="0"/>
        </w:rPr>
      </w:pPr>
    </w:p>
    <w:p>
      <w:pPr>
        <w:pStyle w:val="P35"/>
        <w:framePr w:w="10710" w:h="340" w:hRule="exact" w:wrap="none" w:vAnchor="page" w:hAnchor="margin" w:x="28" w:y="9671"/>
        <w:rPr>
          <w:rStyle w:val="C25"/>
          <w:rtl w:val="0"/>
        </w:rPr>
      </w:pPr>
      <w:r>
        <w:rPr>
          <w:rStyle w:val="C25"/>
          <w:rtl w:val="0"/>
        </w:rPr>
        <w:t>Počet zkoušejících</w:t>
      </w:r>
    </w:p>
    <w:p>
      <w:pPr>
        <w:keepNext w:val="0"/>
        <w:keepLines w:val="0"/>
        <w:framePr w:w="10766" w:h="1036" w:hRule="exact" w:wrap="none" w:vAnchor="page" w:hAnchor="margin" w:x="0" w:y="100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audio, video, 1.8.2026 10:10:29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řídicích pozicích v oblasti marketingu, médií, mediálních a reklamních agentur, z toho minimálně 1 rok v období posledních 2 let před podáním žádosti o udělení autorizace.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řídicích pozicích v oblasti marketingu, médií, mediálních a reklamních agentur, z toho minimálně 1 rok v období posledních 2 let před podáním žádosti o udělení autorizace.</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řídicích pozicích v oblasti marketingu, médií, mediálních a reklamních agentur nebo ve funkci učitele odborných předmětů v oblasti marketingu a médií, z toho minimálně 1 rok v období posledních 2 let před podáním žádosti o udělení autorizace.</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23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 sada MS Office), dataprojektor, místnost pro provádění zkoušky, připojení k internetu</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738"/>
        <w:rPr>
          <w:rStyle w:val="C3"/>
          <w:rtl w:val="0"/>
        </w:rPr>
      </w:pPr>
    </w:p>
    <w:p>
      <w:pPr>
        <w:pStyle w:val="P35"/>
        <w:framePr w:w="10710" w:h="340" w:hRule="exact" w:wrap="none" w:vAnchor="page" w:hAnchor="margin" w:x="28" w:y="13738"/>
        <w:rPr>
          <w:rStyle w:val="C25"/>
          <w:rtl w:val="0"/>
        </w:rPr>
      </w:pPr>
      <w:r>
        <w:rPr>
          <w:rStyle w:val="C25"/>
          <w:rtl w:val="0"/>
        </w:rPr>
        <w:t>Doba přípravy na zkoušku</w:t>
      </w:r>
    </w:p>
    <w:p>
      <w:pPr>
        <w:keepNext w:val="0"/>
        <w:keepLines w:val="0"/>
        <w:framePr w:w="10766" w:h="1036" w:hRule="exact" w:wrap="none" w:vAnchor="page" w:hAnchor="margin" w:x="0" w:y="14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audio, video, 1.8.2026 10:10:29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Nákupčí audio, video, 1.8.2026 10:10:29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Smart-Point,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Nákupčí audio, video, 1.8.2026 10:10:29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3A927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5F80E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