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52480C" Type="http://schemas.openxmlformats.org/officeDocument/2006/relationships/officeDocument" Target="/word/document.xml" /><Relationship Id="coreR4152480C" Type="http://schemas.openxmlformats.org/package/2006/relationships/metadata/core-properties" Target="/docProps/core.xml" /><Relationship Id="customR415248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monitoringu médií (kód: 72-013-M)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monitoringu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médií pro provedení monitoringu na základě zadání zadavatele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dat, analýz a informací pro monitoring médií dle zadání zadavatele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monitoringu médií dle zadání zadavatele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médiích a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výstupů monitoringu médií zadavateli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monitoringu médií, 30.4.2026 17:42:41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médií pro provedení monitoringu na základě zadání zadavatele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brief (zadání) od zadavatele a dotázat se na doplňující informace potřebné k provedení monitoringu, které nebyly v zadání uvedeny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a zpracovat výběr konkrétních médií včetně analýzy předností vybraných médií pro uveřejnění reklamy na zadané produkty a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dat, analýz a informací pro monitoring médií dle zadání zadavatele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Provést monitoring požadovaných témat ve vybraných médiích včetně vyhotovení uceleného přehledu výskytu požadovaných témat ve vybraných médiích</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Provést monitoring výskytu reklamy na produkty a služby obdobného charakteru ve vybraných médiích</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Vytvořit ucelený přehled reklamy na produkty a služby obdobného charakteru ve vybraných médiích jako podklad pro výstup směrem k zadavateli</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340" w:hRule="exact" w:wrap="none" w:vAnchor="page" w:hAnchor="margin" w:x="28" w:y="8924"/>
        <w:rPr>
          <w:rStyle w:val="C18"/>
          <w:rtl w:val="0"/>
        </w:rPr>
      </w:pPr>
      <w:r>
        <w:rPr>
          <w:rStyle w:val="C18"/>
          <w:rtl w:val="0"/>
        </w:rPr>
        <w:t>Zpracování výstupů monitoringu médií dle zadání zadavatele</w:t>
      </w:r>
    </w:p>
    <w:p>
      <w:pPr>
        <w:pStyle w:val="P24"/>
        <w:framePr w:w="6713" w:h="376" w:hRule="exact" w:wrap="none" w:vAnchor="page" w:hAnchor="margin" w:x="45" w:y="9363"/>
        <w:rPr>
          <w:rStyle w:val="C3"/>
          <w:rtl w:val="0"/>
        </w:rPr>
      </w:pPr>
    </w:p>
    <w:p>
      <w:pPr>
        <w:pStyle w:val="P25"/>
        <w:framePr w:w="6661" w:h="249" w:hRule="exact" w:wrap="none" w:vAnchor="page" w:hAnchor="margin" w:x="71" w:y="9434"/>
        <w:rPr>
          <w:rStyle w:val="C19"/>
          <w:rtl w:val="0"/>
        </w:rPr>
      </w:pPr>
      <w:r>
        <w:rPr>
          <w:rStyle w:val="C19"/>
          <w:rtl w:val="0"/>
        </w:rPr>
        <w:t>Kritéria hodnocení</w:t>
      </w:r>
    </w:p>
    <w:p>
      <w:pPr>
        <w:pStyle w:val="P26"/>
        <w:framePr w:w="3918" w:h="376" w:hRule="exact" w:wrap="none" w:vAnchor="page" w:hAnchor="margin" w:x="6803" w:y="9363"/>
        <w:rPr>
          <w:rStyle w:val="C3"/>
          <w:rtl w:val="0"/>
        </w:rPr>
      </w:pPr>
    </w:p>
    <w:p>
      <w:pPr>
        <w:pStyle w:val="P27"/>
        <w:framePr w:w="3836" w:h="249" w:hRule="exact" w:wrap="none" w:vAnchor="page" w:hAnchor="margin" w:x="6859" w:y="9434"/>
        <w:rPr>
          <w:rStyle w:val="C20"/>
          <w:rtl w:val="0"/>
        </w:rPr>
      </w:pPr>
      <w:r>
        <w:rPr>
          <w:rStyle w:val="C20"/>
          <w:rtl w:val="0"/>
        </w:rPr>
        <w:t>Způsoby ověření</w:t>
      </w:r>
    </w:p>
    <w:p>
      <w:pPr>
        <w:pStyle w:val="P12"/>
        <w:framePr w:w="6710" w:h="607" w:hRule="exact" w:wrap="none" w:vAnchor="page" w:hAnchor="margin" w:x="45" w:y="9739"/>
        <w:rPr>
          <w:rStyle w:val="C3"/>
          <w:rtl w:val="0"/>
        </w:rPr>
      </w:pPr>
    </w:p>
    <w:p>
      <w:pPr>
        <w:pStyle w:val="P13"/>
        <w:framePr w:w="6658" w:h="480" w:hRule="exact" w:wrap="none" w:vAnchor="page" w:hAnchor="margin" w:x="71" w:y="9795"/>
        <w:rPr>
          <w:rStyle w:val="C11"/>
          <w:rtl w:val="0"/>
        </w:rPr>
      </w:pPr>
      <w:r>
        <w:rPr>
          <w:rStyle w:val="C11"/>
          <w:rtl w:val="0"/>
        </w:rPr>
        <w:t>a) Zvolit nejvhodnější formu pro výstup provedeného monitoringu a zdůvodnit volbu této formy</w:t>
      </w:r>
    </w:p>
    <w:p>
      <w:pPr>
        <w:pStyle w:val="P28"/>
        <w:framePr w:w="3921" w:h="607" w:hRule="exact" w:wrap="none" w:vAnchor="page" w:hAnchor="margin" w:x="6800" w:y="9739"/>
        <w:rPr>
          <w:rStyle w:val="C3"/>
          <w:rtl w:val="0"/>
        </w:rPr>
      </w:pPr>
    </w:p>
    <w:p>
      <w:pPr>
        <w:pStyle w:val="P29"/>
        <w:framePr w:w="3839" w:h="480" w:hRule="exact" w:wrap="none" w:vAnchor="page" w:hAnchor="margin" w:x="6856" w:y="9795"/>
        <w:rPr>
          <w:rStyle w:val="C21"/>
          <w:rtl w:val="0"/>
        </w:rPr>
      </w:pPr>
      <w:r>
        <w:rPr>
          <w:rStyle w:val="C21"/>
          <w:rtl w:val="0"/>
        </w:rPr>
        <w:t>Praktické předvedení a ústní ověření</w:t>
      </w:r>
    </w:p>
    <w:p>
      <w:pPr>
        <w:pStyle w:val="P16"/>
        <w:framePr w:w="6710" w:h="607" w:hRule="exact" w:wrap="none" w:vAnchor="page" w:hAnchor="margin" w:x="45" w:y="10346"/>
        <w:rPr>
          <w:rStyle w:val="C3"/>
          <w:rtl w:val="0"/>
        </w:rPr>
      </w:pPr>
    </w:p>
    <w:p>
      <w:pPr>
        <w:pStyle w:val="P17"/>
        <w:framePr w:w="6658" w:h="480" w:hRule="exact" w:wrap="none" w:vAnchor="page" w:hAnchor="margin" w:x="71" w:y="10402"/>
        <w:rPr>
          <w:rStyle w:val="C13"/>
          <w:rtl w:val="0"/>
        </w:rPr>
      </w:pPr>
      <w:r>
        <w:rPr>
          <w:rStyle w:val="C13"/>
          <w:rtl w:val="0"/>
        </w:rPr>
        <w:t>b) Zpracovat statistiku monitoringu médií pro zadaná témata, produkty a služby</w:t>
      </w:r>
    </w:p>
    <w:p>
      <w:pPr>
        <w:pStyle w:val="P30"/>
        <w:framePr w:w="3921" w:h="607" w:hRule="exact" w:wrap="none" w:vAnchor="page" w:hAnchor="margin" w:x="6800" w:y="10346"/>
        <w:rPr>
          <w:rStyle w:val="C3"/>
          <w:rtl w:val="0"/>
        </w:rPr>
      </w:pPr>
    </w:p>
    <w:p>
      <w:pPr>
        <w:pStyle w:val="P31"/>
        <w:framePr w:w="3839" w:h="480" w:hRule="exact" w:wrap="none" w:vAnchor="page" w:hAnchor="margin" w:x="6856" w:y="10402"/>
        <w:rPr>
          <w:rStyle w:val="C22"/>
          <w:rtl w:val="0"/>
        </w:rPr>
      </w:pPr>
      <w:r>
        <w:rPr>
          <w:rStyle w:val="C22"/>
          <w:rtl w:val="0"/>
        </w:rPr>
        <w:t>Praktické předvedení a ústní ověření</w:t>
      </w:r>
    </w:p>
    <w:p>
      <w:pPr>
        <w:pStyle w:val="P32"/>
        <w:framePr w:w="10710" w:h="248" w:hRule="exact" w:wrap="none" w:vAnchor="page" w:hAnchor="margin" w:x="28" w:y="11066"/>
        <w:rPr>
          <w:rStyle w:val="C23"/>
          <w:rtl w:val="0"/>
        </w:rPr>
      </w:pPr>
      <w:r>
        <w:rPr>
          <w:rStyle w:val="C23"/>
          <w:rtl w:val="0"/>
        </w:rPr>
        <w:t>Je třeba splnit obě kritéria.</w:t>
      </w:r>
    </w:p>
    <w:p>
      <w:pPr>
        <w:pStyle w:val="P23"/>
        <w:framePr w:w="10710" w:h="340" w:hRule="exact" w:wrap="none" w:vAnchor="page" w:hAnchor="margin" w:x="28" w:y="11502"/>
        <w:rPr>
          <w:rStyle w:val="C18"/>
          <w:rtl w:val="0"/>
        </w:rPr>
      </w:pPr>
      <w:r>
        <w:rPr>
          <w:rStyle w:val="C18"/>
          <w:rtl w:val="0"/>
        </w:rPr>
        <w:t>Orientace v médiích a odborném mediálním názvosloví</w:t>
      </w:r>
    </w:p>
    <w:p>
      <w:pPr>
        <w:pStyle w:val="P24"/>
        <w:framePr w:w="6713" w:h="376" w:hRule="exact" w:wrap="none" w:vAnchor="page" w:hAnchor="margin" w:x="45" w:y="11941"/>
        <w:rPr>
          <w:rStyle w:val="C3"/>
          <w:rtl w:val="0"/>
        </w:rPr>
      </w:pPr>
    </w:p>
    <w:p>
      <w:pPr>
        <w:pStyle w:val="P25"/>
        <w:framePr w:w="6661" w:h="249" w:hRule="exact" w:wrap="none" w:vAnchor="page" w:hAnchor="margin" w:x="71" w:y="12012"/>
        <w:rPr>
          <w:rStyle w:val="C19"/>
          <w:rtl w:val="0"/>
        </w:rPr>
      </w:pPr>
      <w:r>
        <w:rPr>
          <w:rStyle w:val="C19"/>
          <w:rtl w:val="0"/>
        </w:rPr>
        <w:t>Kritéria hodnocení</w:t>
      </w:r>
    </w:p>
    <w:p>
      <w:pPr>
        <w:pStyle w:val="P26"/>
        <w:framePr w:w="3918" w:h="376" w:hRule="exact" w:wrap="none" w:vAnchor="page" w:hAnchor="margin" w:x="6803" w:y="11941"/>
        <w:rPr>
          <w:rStyle w:val="C3"/>
          <w:rtl w:val="0"/>
        </w:rPr>
      </w:pPr>
    </w:p>
    <w:p>
      <w:pPr>
        <w:pStyle w:val="P27"/>
        <w:framePr w:w="3836" w:h="249" w:hRule="exact" w:wrap="none" w:vAnchor="page" w:hAnchor="margin" w:x="6859" w:y="12012"/>
        <w:rPr>
          <w:rStyle w:val="C20"/>
          <w:rtl w:val="0"/>
        </w:rPr>
      </w:pPr>
      <w:r>
        <w:rPr>
          <w:rStyle w:val="C20"/>
          <w:rtl w:val="0"/>
        </w:rPr>
        <w:t>Způsoby ověření</w:t>
      </w:r>
    </w:p>
    <w:p>
      <w:pPr>
        <w:pStyle w:val="P12"/>
        <w:framePr w:w="6710" w:h="376" w:hRule="exact" w:wrap="none" w:vAnchor="page" w:hAnchor="margin" w:x="45" w:y="12317"/>
        <w:rPr>
          <w:rStyle w:val="C3"/>
          <w:rtl w:val="0"/>
        </w:rPr>
      </w:pPr>
    </w:p>
    <w:p>
      <w:pPr>
        <w:pStyle w:val="P13"/>
        <w:framePr w:w="6658" w:h="249" w:hRule="exact" w:wrap="none" w:vAnchor="page" w:hAnchor="margin" w:x="71" w:y="12373"/>
        <w:rPr>
          <w:rStyle w:val="C11"/>
          <w:rtl w:val="0"/>
        </w:rPr>
      </w:pPr>
      <w:r>
        <w:rPr>
          <w:rStyle w:val="C11"/>
          <w:rtl w:val="0"/>
        </w:rPr>
        <w:t>a) Vysvětlit členění médií podle médiatypů a podle jejich dosahu</w:t>
      </w:r>
    </w:p>
    <w:p>
      <w:pPr>
        <w:pStyle w:val="P28"/>
        <w:framePr w:w="3921" w:h="376" w:hRule="exact" w:wrap="none" w:vAnchor="page" w:hAnchor="margin" w:x="6800" w:y="12317"/>
        <w:rPr>
          <w:rStyle w:val="C3"/>
          <w:rtl w:val="0"/>
        </w:rPr>
      </w:pPr>
    </w:p>
    <w:p>
      <w:pPr>
        <w:pStyle w:val="P29"/>
        <w:framePr w:w="3839" w:h="249" w:hRule="exact" w:wrap="none" w:vAnchor="page" w:hAnchor="margin" w:x="6856" w:y="12373"/>
        <w:rPr>
          <w:rStyle w:val="C21"/>
          <w:rtl w:val="0"/>
        </w:rPr>
      </w:pPr>
      <w:r>
        <w:rPr>
          <w:rStyle w:val="C21"/>
          <w:rtl w:val="0"/>
        </w:rPr>
        <w:t>Písemné a ústní ověření</w:t>
      </w:r>
    </w:p>
    <w:p>
      <w:pPr>
        <w:pStyle w:val="P16"/>
        <w:framePr w:w="6710" w:h="376" w:hRule="exact" w:wrap="none" w:vAnchor="page" w:hAnchor="margin" w:x="45" w:y="12694"/>
        <w:rPr>
          <w:rStyle w:val="C3"/>
          <w:rtl w:val="0"/>
        </w:rPr>
      </w:pPr>
    </w:p>
    <w:p>
      <w:pPr>
        <w:pStyle w:val="P17"/>
        <w:framePr w:w="6658" w:h="249" w:hRule="exact" w:wrap="none" w:vAnchor="page" w:hAnchor="margin" w:x="71" w:y="12750"/>
        <w:rPr>
          <w:rStyle w:val="C13"/>
          <w:rtl w:val="0"/>
        </w:rPr>
      </w:pPr>
      <w:r>
        <w:rPr>
          <w:rStyle w:val="C13"/>
          <w:rtl w:val="0"/>
        </w:rPr>
        <w:t>b) Vysvětlit význam zadaných odborných výrazů</w:t>
      </w:r>
    </w:p>
    <w:p>
      <w:pPr>
        <w:pStyle w:val="P30"/>
        <w:framePr w:w="3921" w:h="376" w:hRule="exact" w:wrap="none" w:vAnchor="page" w:hAnchor="margin" w:x="6800" w:y="12694"/>
        <w:rPr>
          <w:rStyle w:val="C3"/>
          <w:rtl w:val="0"/>
        </w:rPr>
      </w:pPr>
    </w:p>
    <w:p>
      <w:pPr>
        <w:pStyle w:val="P31"/>
        <w:framePr w:w="3839" w:h="249" w:hRule="exact" w:wrap="none" w:vAnchor="page" w:hAnchor="margin" w:x="6856" w:y="12750"/>
        <w:rPr>
          <w:rStyle w:val="C22"/>
          <w:rtl w:val="0"/>
        </w:rPr>
      </w:pPr>
      <w:r>
        <w:rPr>
          <w:rStyle w:val="C22"/>
          <w:rtl w:val="0"/>
        </w:rPr>
        <w:t>Písemné a 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3"/>
        <w:framePr w:w="10710" w:h="340" w:hRule="exact" w:wrap="none" w:vAnchor="page" w:hAnchor="margin" w:x="28" w:y="13619"/>
        <w:rPr>
          <w:rStyle w:val="C18"/>
          <w:rtl w:val="0"/>
        </w:rPr>
      </w:pPr>
      <w:r>
        <w:rPr>
          <w:rStyle w:val="C18"/>
          <w:rtl w:val="0"/>
        </w:rPr>
        <w:t>Prezentace výstupů monitoringu médií zadavateli</w:t>
      </w:r>
    </w:p>
    <w:p>
      <w:pPr>
        <w:pStyle w:val="P24"/>
        <w:framePr w:w="6713" w:h="376" w:hRule="exact" w:wrap="none" w:vAnchor="page" w:hAnchor="margin" w:x="45" w:y="14058"/>
        <w:rPr>
          <w:rStyle w:val="C3"/>
          <w:rtl w:val="0"/>
        </w:rPr>
      </w:pPr>
    </w:p>
    <w:p>
      <w:pPr>
        <w:pStyle w:val="P25"/>
        <w:framePr w:w="6661" w:h="249" w:hRule="exact" w:wrap="none" w:vAnchor="page" w:hAnchor="margin" w:x="71" w:y="14129"/>
        <w:rPr>
          <w:rStyle w:val="C19"/>
          <w:rtl w:val="0"/>
        </w:rPr>
      </w:pPr>
      <w:r>
        <w:rPr>
          <w:rStyle w:val="C19"/>
          <w:rtl w:val="0"/>
        </w:rPr>
        <w:t>Kritéria hodnocení</w:t>
      </w:r>
    </w:p>
    <w:p>
      <w:pPr>
        <w:pStyle w:val="P26"/>
        <w:framePr w:w="3918" w:h="376" w:hRule="exact" w:wrap="none" w:vAnchor="page" w:hAnchor="margin" w:x="6803" w:y="14058"/>
        <w:rPr>
          <w:rStyle w:val="C3"/>
          <w:rtl w:val="0"/>
        </w:rPr>
      </w:pPr>
    </w:p>
    <w:p>
      <w:pPr>
        <w:pStyle w:val="P27"/>
        <w:framePr w:w="3836" w:h="249" w:hRule="exact" w:wrap="none" w:vAnchor="page" w:hAnchor="margin" w:x="6859" w:y="14129"/>
        <w:rPr>
          <w:rStyle w:val="C20"/>
          <w:rtl w:val="0"/>
        </w:rPr>
      </w:pPr>
      <w:r>
        <w:rPr>
          <w:rStyle w:val="C20"/>
          <w:rtl w:val="0"/>
        </w:rPr>
        <w:t>Způsoby ověření</w:t>
      </w:r>
    </w:p>
    <w:p>
      <w:pPr>
        <w:pStyle w:val="P12"/>
        <w:framePr w:w="6710" w:h="376" w:hRule="exact" w:wrap="none" w:vAnchor="page" w:hAnchor="margin" w:x="45" w:y="14434"/>
        <w:rPr>
          <w:rStyle w:val="C3"/>
          <w:rtl w:val="0"/>
        </w:rPr>
      </w:pPr>
    </w:p>
    <w:p>
      <w:pPr>
        <w:pStyle w:val="P13"/>
        <w:framePr w:w="6658" w:h="249" w:hRule="exact" w:wrap="none" w:vAnchor="page" w:hAnchor="margin" w:x="71" w:y="14490"/>
        <w:rPr>
          <w:rStyle w:val="C11"/>
          <w:rtl w:val="0"/>
        </w:rPr>
      </w:pPr>
      <w:r>
        <w:rPr>
          <w:rStyle w:val="C11"/>
          <w:rtl w:val="0"/>
        </w:rPr>
        <w:t>a) Prezentovat zadavateli kompletní výstupy monitoringu</w:t>
      </w:r>
    </w:p>
    <w:p>
      <w:pPr>
        <w:pStyle w:val="P28"/>
        <w:framePr w:w="3921" w:h="376" w:hRule="exact" w:wrap="none" w:vAnchor="page" w:hAnchor="margin" w:x="6800" w:y="14434"/>
        <w:rPr>
          <w:rStyle w:val="C3"/>
          <w:rtl w:val="0"/>
        </w:rPr>
      </w:pPr>
    </w:p>
    <w:p>
      <w:pPr>
        <w:pStyle w:val="P29"/>
        <w:framePr w:w="3839" w:h="249" w:hRule="exact" w:wrap="none" w:vAnchor="page" w:hAnchor="margin" w:x="6856" w:y="14490"/>
        <w:rPr>
          <w:rStyle w:val="C21"/>
          <w:rtl w:val="0"/>
        </w:rPr>
      </w:pPr>
      <w:r>
        <w:rPr>
          <w:rStyle w:val="C21"/>
          <w:rtl w:val="0"/>
        </w:rPr>
        <w:t>Praktické předvedení</w:t>
      </w:r>
    </w:p>
    <w:p>
      <w:pPr>
        <w:pStyle w:val="P32"/>
        <w:framePr w:w="10710" w:h="248" w:hRule="exact" w:wrap="none" w:vAnchor="page" w:hAnchor="margin" w:x="28" w:y="14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monitoringu médií, 30.4.2026 17:42:41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monitoringu médií pro ověření kompetencí: </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kritérií výběru médií na základě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dat, analýz a informací pro monitoring médií podle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výstupů monitoringu médií podle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výstupů monitoringu médií zadavateli</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monitoringu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monitoringu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médiích a odborném mediálním názvosloví, kritérium hodnocení b) uchazeč vysvětlí význam celkem 12 odborných výrazů zadaných autorizovanou osobou, z toho musí být 4 výrazy z oblasti rozhlasových a televizních médií, 4 výrazy z oblasti tiskových médií a 4 výrazy z oblasti internetu, multimédií a nových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pStyle w:val="P33"/>
        <w:framePr w:w="10766" w:h="1837"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497"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57"/>
        <w:rPr>
          <w:rStyle w:val="C3"/>
          <w:rtl w:val="0"/>
        </w:rPr>
      </w:pPr>
    </w:p>
    <w:p>
      <w:pPr>
        <w:pStyle w:val="P35"/>
        <w:framePr w:w="10710" w:h="340" w:hRule="exact" w:wrap="none" w:vAnchor="page" w:hAnchor="margin" w:x="28" w:y="12757"/>
        <w:rPr>
          <w:rStyle w:val="C25"/>
          <w:rtl w:val="0"/>
        </w:rPr>
      </w:pPr>
      <w:r>
        <w:rPr>
          <w:rStyle w:val="C25"/>
          <w:rtl w:val="0"/>
        </w:rPr>
        <w:t>Počet zkoušejících</w:t>
      </w:r>
    </w:p>
    <w:p>
      <w:pPr>
        <w:keepNext w:val="0"/>
        <w:keepLines w:val="0"/>
        <w:framePr w:w="10766" w:h="1036" w:hRule="exact" w:wrap="none" w:vAnchor="page" w:hAnchor="margin" w:x="0" w:y="13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monitoringu médií, 30.4.2026 17:42:41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monitoringu médií, marketingu, médií, mediálních a reklamních agentur.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monitoringu médií, marketingu, médií, mediálních a reklamních agentur.</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monitoringu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monitoringu médií, 30.4.2026 17:42:41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Pracovník/pracovnice monitoringu médií, 30.4.2026 17:42:41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Pracovník/pracovnice monitoringu médií, 30.4.2026 17:42:41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4AE75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7156E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553C4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