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C09569" Type="http://schemas.openxmlformats.org/officeDocument/2006/relationships/officeDocument" Target="/word/document.xml" /><Relationship Id="coreR23C09569" Type="http://schemas.openxmlformats.org/package/2006/relationships/metadata/core-properties" Target="/docProps/core.xml" /><Relationship Id="customR23C0956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Grafik/grafička pro digitální média (kód: 34-045-M)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Grafik/grafička pro digitální média, 11.9.2026 16:53:53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Mgr. Peška Rostislav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Stavbařů 573/2, 35301 Mariánské Lázně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Grafik/grafička pro digitální média, 11.9.2026 16:53:53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