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886381D" Type="http://schemas.openxmlformats.org/officeDocument/2006/relationships/officeDocument" Target="/word/document.xml" /><Relationship Id="coreR1886381D" Type="http://schemas.openxmlformats.org/package/2006/relationships/metadata/core-properties" Target="/docProps/core.xml" /><Relationship Id="customR1886381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Operátor/operátorka call centra (kód: 66-030-H)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Obchod (kód: 66)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Operátor zákaznické linky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Telefonické poskytování informací o výrobcích a službách společnosti, včetně poskytování okamžité podpory zákazníkům při řešení problémů se zakoupeným zbožím či službami</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Nabídka a prodej produktů po telefonu</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Vedení písemné a elektronické komunikace v kontaktním centru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Vyřízení reklamace zákazníka po telefonu</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Obsluha komunikační techniky v kontaktním centru</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Zpracování dat a vyhledávání informací v kontaktním centru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18.08.2021</w:t>
      </w:r>
    </w:p>
    <w:p>
      <w:pPr>
        <w:pStyle w:val="P21"/>
        <w:framePr w:w="7654" w:h="331" w:hRule="exact" w:wrap="none" w:vAnchor="page" w:hAnchor="margin" w:x="28" w:y="15940"/>
        <w:rPr>
          <w:rStyle w:val="C16"/>
          <w:rtl w:val="0"/>
        </w:rPr>
      </w:pPr>
      <w:r>
        <w:rPr>
          <w:rStyle w:val="C16"/>
          <w:rtl w:val="0"/>
        </w:rPr>
        <w:t>Operátor/operátorka call centra, 13.6.2026 10:48:18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Telefonické poskytování informací o výrobcích a službách společnosti, včetně poskytování okamžité podpory zákazníkům při řešení problémů se zakoupeným zbožím či službami</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Porozumět požadavku zákazníka, eventuálně ho navést na správný požadavek</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Praktické předvedení</w:t>
      </w:r>
    </w:p>
    <w:p>
      <w:pPr>
        <w:pStyle w:val="P16"/>
        <w:framePr w:w="6710" w:h="376" w:hRule="exact" w:wrap="none" w:vAnchor="page" w:hAnchor="margin" w:x="45" w:y="4341"/>
        <w:rPr>
          <w:rStyle w:val="C3"/>
          <w:rtl w:val="0"/>
        </w:rPr>
      </w:pPr>
    </w:p>
    <w:p>
      <w:pPr>
        <w:pStyle w:val="P17"/>
        <w:framePr w:w="6658" w:h="249" w:hRule="exact" w:wrap="none" w:vAnchor="page" w:hAnchor="margin" w:x="71" w:y="4397"/>
        <w:rPr>
          <w:rStyle w:val="C13"/>
          <w:rtl w:val="0"/>
        </w:rPr>
      </w:pPr>
      <w:r>
        <w:rPr>
          <w:rStyle w:val="C13"/>
          <w:rtl w:val="0"/>
        </w:rPr>
        <w:t>b) Poskytnout rychlou odpověď na požadavek zákazníka</w:t>
      </w:r>
    </w:p>
    <w:p>
      <w:pPr>
        <w:pStyle w:val="P30"/>
        <w:framePr w:w="3921" w:h="376" w:hRule="exact" w:wrap="none" w:vAnchor="page" w:hAnchor="margin" w:x="6800" w:y="4341"/>
        <w:rPr>
          <w:rStyle w:val="C3"/>
          <w:rtl w:val="0"/>
        </w:rPr>
      </w:pPr>
    </w:p>
    <w:p>
      <w:pPr>
        <w:pStyle w:val="P31"/>
        <w:framePr w:w="3839" w:h="249" w:hRule="exact" w:wrap="none" w:vAnchor="page" w:hAnchor="margin" w:x="6856" w:y="4397"/>
        <w:rPr>
          <w:rStyle w:val="C22"/>
          <w:rtl w:val="0"/>
        </w:rPr>
      </w:pPr>
      <w:r>
        <w:rPr>
          <w:rStyle w:val="C22"/>
          <w:rtl w:val="0"/>
        </w:rPr>
        <w:t>Praktické předvedení</w:t>
      </w:r>
    </w:p>
    <w:p>
      <w:pPr>
        <w:pStyle w:val="P12"/>
        <w:framePr w:w="6710" w:h="376" w:hRule="exact" w:wrap="none" w:vAnchor="page" w:hAnchor="margin" w:x="45" w:y="4718"/>
        <w:rPr>
          <w:rStyle w:val="C3"/>
          <w:rtl w:val="0"/>
        </w:rPr>
      </w:pPr>
    </w:p>
    <w:p>
      <w:pPr>
        <w:pStyle w:val="P13"/>
        <w:framePr w:w="6658" w:h="249" w:hRule="exact" w:wrap="none" w:vAnchor="page" w:hAnchor="margin" w:x="71" w:y="4774"/>
        <w:rPr>
          <w:rStyle w:val="C11"/>
          <w:rtl w:val="0"/>
        </w:rPr>
      </w:pPr>
      <w:r>
        <w:rPr>
          <w:rStyle w:val="C11"/>
          <w:rtl w:val="0"/>
        </w:rPr>
        <w:t>c) Ukončit telefonní hovor efektivně a zdvořile</w:t>
      </w:r>
    </w:p>
    <w:p>
      <w:pPr>
        <w:pStyle w:val="P28"/>
        <w:framePr w:w="3921" w:h="376" w:hRule="exact" w:wrap="none" w:vAnchor="page" w:hAnchor="margin" w:x="6800" w:y="4718"/>
        <w:rPr>
          <w:rStyle w:val="C3"/>
          <w:rtl w:val="0"/>
        </w:rPr>
      </w:pPr>
    </w:p>
    <w:p>
      <w:pPr>
        <w:pStyle w:val="P29"/>
        <w:framePr w:w="3839" w:h="249" w:hRule="exact" w:wrap="none" w:vAnchor="page" w:hAnchor="margin" w:x="6856" w:y="4774"/>
        <w:rPr>
          <w:rStyle w:val="C21"/>
          <w:rtl w:val="0"/>
        </w:rPr>
      </w:pPr>
      <w:r>
        <w:rPr>
          <w:rStyle w:val="C21"/>
          <w:rtl w:val="0"/>
        </w:rPr>
        <w:t>Praktické předvedení</w:t>
      </w:r>
    </w:p>
    <w:p>
      <w:pPr>
        <w:pStyle w:val="P32"/>
        <w:framePr w:w="10710" w:h="248" w:hRule="exact" w:wrap="none" w:vAnchor="page" w:hAnchor="margin" w:x="28" w:y="5207"/>
        <w:rPr>
          <w:rStyle w:val="C23"/>
          <w:rtl w:val="0"/>
        </w:rPr>
      </w:pPr>
      <w:r>
        <w:rPr>
          <w:rStyle w:val="C23"/>
          <w:rtl w:val="0"/>
        </w:rPr>
        <w:t>Je třeba splnit všechna kritéria.</w:t>
      </w:r>
    </w:p>
    <w:p>
      <w:pPr>
        <w:pStyle w:val="P23"/>
        <w:framePr w:w="10710" w:h="340" w:hRule="exact" w:wrap="none" w:vAnchor="page" w:hAnchor="margin" w:x="28" w:y="5643"/>
        <w:rPr>
          <w:rStyle w:val="C18"/>
          <w:rtl w:val="0"/>
        </w:rPr>
      </w:pPr>
      <w:r>
        <w:rPr>
          <w:rStyle w:val="C18"/>
          <w:rtl w:val="0"/>
        </w:rPr>
        <w:t>Nabídka a prodej produktů po telefonu</w:t>
      </w:r>
    </w:p>
    <w:p>
      <w:pPr>
        <w:pStyle w:val="P24"/>
        <w:framePr w:w="6713" w:h="376" w:hRule="exact" w:wrap="none" w:vAnchor="page" w:hAnchor="margin" w:x="45" w:y="6082"/>
        <w:rPr>
          <w:rStyle w:val="C3"/>
          <w:rtl w:val="0"/>
        </w:rPr>
      </w:pPr>
    </w:p>
    <w:p>
      <w:pPr>
        <w:pStyle w:val="P25"/>
        <w:framePr w:w="6661" w:h="249" w:hRule="exact" w:wrap="none" w:vAnchor="page" w:hAnchor="margin" w:x="71" w:y="6153"/>
        <w:rPr>
          <w:rStyle w:val="C19"/>
          <w:rtl w:val="0"/>
        </w:rPr>
      </w:pPr>
      <w:r>
        <w:rPr>
          <w:rStyle w:val="C19"/>
          <w:rtl w:val="0"/>
        </w:rPr>
        <w:t>Kritéria hodnocení</w:t>
      </w:r>
    </w:p>
    <w:p>
      <w:pPr>
        <w:pStyle w:val="P26"/>
        <w:framePr w:w="3918" w:h="376" w:hRule="exact" w:wrap="none" w:vAnchor="page" w:hAnchor="margin" w:x="6803" w:y="6082"/>
        <w:rPr>
          <w:rStyle w:val="C3"/>
          <w:rtl w:val="0"/>
        </w:rPr>
      </w:pPr>
    </w:p>
    <w:p>
      <w:pPr>
        <w:pStyle w:val="P27"/>
        <w:framePr w:w="3836" w:h="249" w:hRule="exact" w:wrap="none" w:vAnchor="page" w:hAnchor="margin" w:x="6859" w:y="6153"/>
        <w:rPr>
          <w:rStyle w:val="C20"/>
          <w:rtl w:val="0"/>
        </w:rPr>
      </w:pPr>
      <w:r>
        <w:rPr>
          <w:rStyle w:val="C20"/>
          <w:rtl w:val="0"/>
        </w:rPr>
        <w:t>Způsoby ověření</w:t>
      </w:r>
    </w:p>
    <w:p>
      <w:pPr>
        <w:pStyle w:val="P12"/>
        <w:framePr w:w="6710" w:h="376" w:hRule="exact" w:wrap="none" w:vAnchor="page" w:hAnchor="margin" w:x="45" w:y="6458"/>
        <w:rPr>
          <w:rStyle w:val="C3"/>
          <w:rtl w:val="0"/>
        </w:rPr>
      </w:pPr>
    </w:p>
    <w:p>
      <w:pPr>
        <w:pStyle w:val="P13"/>
        <w:framePr w:w="6658" w:h="249" w:hRule="exact" w:wrap="none" w:vAnchor="page" w:hAnchor="margin" w:x="71" w:y="6514"/>
        <w:rPr>
          <w:rStyle w:val="C11"/>
          <w:rtl w:val="0"/>
        </w:rPr>
      </w:pPr>
      <w:r>
        <w:rPr>
          <w:rStyle w:val="C11"/>
          <w:rtl w:val="0"/>
        </w:rPr>
        <w:t>a) Popsat a předvést postup při navázání kontaktu se zákazníkem</w:t>
      </w:r>
    </w:p>
    <w:p>
      <w:pPr>
        <w:pStyle w:val="P28"/>
        <w:framePr w:w="3921" w:h="376" w:hRule="exact" w:wrap="none" w:vAnchor="page" w:hAnchor="margin" w:x="6800" w:y="6458"/>
        <w:rPr>
          <w:rStyle w:val="C3"/>
          <w:rtl w:val="0"/>
        </w:rPr>
      </w:pPr>
    </w:p>
    <w:p>
      <w:pPr>
        <w:pStyle w:val="P29"/>
        <w:framePr w:w="3839" w:h="249" w:hRule="exact" w:wrap="none" w:vAnchor="page" w:hAnchor="margin" w:x="6856" w:y="6514"/>
        <w:rPr>
          <w:rStyle w:val="C21"/>
          <w:rtl w:val="0"/>
        </w:rPr>
      </w:pPr>
      <w:r>
        <w:rPr>
          <w:rStyle w:val="C21"/>
          <w:rtl w:val="0"/>
        </w:rPr>
        <w:t>Praktické předvedení a ústní ověření</w:t>
      </w:r>
    </w:p>
    <w:p>
      <w:pPr>
        <w:pStyle w:val="P16"/>
        <w:framePr w:w="6710" w:h="376" w:hRule="exact" w:wrap="none" w:vAnchor="page" w:hAnchor="margin" w:x="45" w:y="6835"/>
        <w:rPr>
          <w:rStyle w:val="C3"/>
          <w:rtl w:val="0"/>
        </w:rPr>
      </w:pPr>
    </w:p>
    <w:p>
      <w:pPr>
        <w:pStyle w:val="P17"/>
        <w:framePr w:w="6658" w:h="249" w:hRule="exact" w:wrap="none" w:vAnchor="page" w:hAnchor="margin" w:x="71" w:y="6891"/>
        <w:rPr>
          <w:rStyle w:val="C13"/>
          <w:rtl w:val="0"/>
        </w:rPr>
      </w:pPr>
      <w:r>
        <w:rPr>
          <w:rStyle w:val="C13"/>
          <w:rtl w:val="0"/>
        </w:rPr>
        <w:t>b) Představit nabídku produktů podle katalogu</w:t>
      </w:r>
    </w:p>
    <w:p>
      <w:pPr>
        <w:pStyle w:val="P30"/>
        <w:framePr w:w="3921" w:h="376" w:hRule="exact" w:wrap="none" w:vAnchor="page" w:hAnchor="margin" w:x="6800" w:y="6835"/>
        <w:rPr>
          <w:rStyle w:val="C3"/>
          <w:rtl w:val="0"/>
        </w:rPr>
      </w:pPr>
    </w:p>
    <w:p>
      <w:pPr>
        <w:pStyle w:val="P31"/>
        <w:framePr w:w="3839" w:h="249" w:hRule="exact" w:wrap="none" w:vAnchor="page" w:hAnchor="margin" w:x="6856" w:y="6891"/>
        <w:rPr>
          <w:rStyle w:val="C22"/>
          <w:rtl w:val="0"/>
        </w:rPr>
      </w:pPr>
      <w:r>
        <w:rPr>
          <w:rStyle w:val="C22"/>
          <w:rtl w:val="0"/>
        </w:rPr>
        <w:t>Praktické předvedení</w:t>
      </w:r>
    </w:p>
    <w:p>
      <w:pPr>
        <w:pStyle w:val="P12"/>
        <w:framePr w:w="6710" w:h="376" w:hRule="exact" w:wrap="none" w:vAnchor="page" w:hAnchor="margin" w:x="45" w:y="7211"/>
        <w:rPr>
          <w:rStyle w:val="C3"/>
          <w:rtl w:val="0"/>
        </w:rPr>
      </w:pPr>
    </w:p>
    <w:p>
      <w:pPr>
        <w:pStyle w:val="P13"/>
        <w:framePr w:w="6658" w:h="249" w:hRule="exact" w:wrap="none" w:vAnchor="page" w:hAnchor="margin" w:x="71" w:y="7267"/>
        <w:rPr>
          <w:rStyle w:val="C11"/>
          <w:rtl w:val="0"/>
        </w:rPr>
      </w:pPr>
      <w:r>
        <w:rPr>
          <w:rStyle w:val="C11"/>
          <w:rtl w:val="0"/>
        </w:rPr>
        <w:t>c) Dohodnout prodej produktu</w:t>
      </w:r>
    </w:p>
    <w:p>
      <w:pPr>
        <w:pStyle w:val="P28"/>
        <w:framePr w:w="3921" w:h="376" w:hRule="exact" w:wrap="none" w:vAnchor="page" w:hAnchor="margin" w:x="6800" w:y="7211"/>
        <w:rPr>
          <w:rStyle w:val="C3"/>
          <w:rtl w:val="0"/>
        </w:rPr>
      </w:pPr>
    </w:p>
    <w:p>
      <w:pPr>
        <w:pStyle w:val="P29"/>
        <w:framePr w:w="3839" w:h="249" w:hRule="exact" w:wrap="none" w:vAnchor="page" w:hAnchor="margin" w:x="6856" w:y="7267"/>
        <w:rPr>
          <w:rStyle w:val="C21"/>
          <w:rtl w:val="0"/>
        </w:rPr>
      </w:pPr>
      <w:r>
        <w:rPr>
          <w:rStyle w:val="C21"/>
          <w:rtl w:val="0"/>
        </w:rPr>
        <w:t>Praktické předvedení</w:t>
      </w:r>
    </w:p>
    <w:p>
      <w:pPr>
        <w:pStyle w:val="P32"/>
        <w:framePr w:w="10710" w:h="248" w:hRule="exact" w:wrap="none" w:vAnchor="page" w:hAnchor="margin" w:x="28" w:y="7701"/>
        <w:rPr>
          <w:rStyle w:val="C23"/>
          <w:rtl w:val="0"/>
        </w:rPr>
      </w:pPr>
      <w:r>
        <w:rPr>
          <w:rStyle w:val="C23"/>
          <w:rtl w:val="0"/>
        </w:rPr>
        <w:t>Je třeba splnit všechna kritéria.</w:t>
      </w:r>
    </w:p>
    <w:p>
      <w:pPr>
        <w:pStyle w:val="P23"/>
        <w:framePr w:w="10710" w:h="340" w:hRule="exact" w:wrap="none" w:vAnchor="page" w:hAnchor="margin" w:x="28" w:y="8136"/>
        <w:rPr>
          <w:rStyle w:val="C18"/>
          <w:rtl w:val="0"/>
        </w:rPr>
      </w:pPr>
      <w:r>
        <w:rPr>
          <w:rStyle w:val="C18"/>
          <w:rtl w:val="0"/>
        </w:rPr>
        <w:t>Vedení písemné a elektronické komunikace v kontaktním centru</w:t>
      </w:r>
    </w:p>
    <w:p>
      <w:pPr>
        <w:pStyle w:val="P24"/>
        <w:framePr w:w="6713" w:h="376" w:hRule="exact" w:wrap="none" w:vAnchor="page" w:hAnchor="margin" w:x="45" w:y="8575"/>
        <w:rPr>
          <w:rStyle w:val="C3"/>
          <w:rtl w:val="0"/>
        </w:rPr>
      </w:pPr>
    </w:p>
    <w:p>
      <w:pPr>
        <w:pStyle w:val="P25"/>
        <w:framePr w:w="6661" w:h="249" w:hRule="exact" w:wrap="none" w:vAnchor="page" w:hAnchor="margin" w:x="71" w:y="8646"/>
        <w:rPr>
          <w:rStyle w:val="C19"/>
          <w:rtl w:val="0"/>
        </w:rPr>
      </w:pPr>
      <w:r>
        <w:rPr>
          <w:rStyle w:val="C19"/>
          <w:rtl w:val="0"/>
        </w:rPr>
        <w:t>Kritéria hodnocení</w:t>
      </w:r>
    </w:p>
    <w:p>
      <w:pPr>
        <w:pStyle w:val="P26"/>
        <w:framePr w:w="3918" w:h="376" w:hRule="exact" w:wrap="none" w:vAnchor="page" w:hAnchor="margin" w:x="6803" w:y="8575"/>
        <w:rPr>
          <w:rStyle w:val="C3"/>
          <w:rtl w:val="0"/>
        </w:rPr>
      </w:pPr>
    </w:p>
    <w:p>
      <w:pPr>
        <w:pStyle w:val="P27"/>
        <w:framePr w:w="3836" w:h="249" w:hRule="exact" w:wrap="none" w:vAnchor="page" w:hAnchor="margin" w:x="6859" w:y="8646"/>
        <w:rPr>
          <w:rStyle w:val="C20"/>
          <w:rtl w:val="0"/>
        </w:rPr>
      </w:pPr>
      <w:r>
        <w:rPr>
          <w:rStyle w:val="C20"/>
          <w:rtl w:val="0"/>
        </w:rPr>
        <w:t>Způsoby ověření</w:t>
      </w:r>
    </w:p>
    <w:p>
      <w:pPr>
        <w:pStyle w:val="P12"/>
        <w:framePr w:w="6710" w:h="376" w:hRule="exact" w:wrap="none" w:vAnchor="page" w:hAnchor="margin" w:x="45" w:y="8952"/>
        <w:rPr>
          <w:rStyle w:val="C3"/>
          <w:rtl w:val="0"/>
        </w:rPr>
      </w:pPr>
    </w:p>
    <w:p>
      <w:pPr>
        <w:pStyle w:val="P13"/>
        <w:framePr w:w="6658" w:h="249" w:hRule="exact" w:wrap="none" w:vAnchor="page" w:hAnchor="margin" w:x="71" w:y="9008"/>
        <w:rPr>
          <w:rStyle w:val="C11"/>
          <w:rtl w:val="0"/>
        </w:rPr>
      </w:pPr>
      <w:r>
        <w:rPr>
          <w:rStyle w:val="C11"/>
          <w:rtl w:val="0"/>
        </w:rPr>
        <w:t>a) Vypracovat správně strukturovanou odpověď na požadavek zákazníka</w:t>
      </w:r>
    </w:p>
    <w:p>
      <w:pPr>
        <w:pStyle w:val="P28"/>
        <w:framePr w:w="3921" w:h="376" w:hRule="exact" w:wrap="none" w:vAnchor="page" w:hAnchor="margin" w:x="6800" w:y="8952"/>
        <w:rPr>
          <w:rStyle w:val="C3"/>
          <w:rtl w:val="0"/>
        </w:rPr>
      </w:pPr>
    </w:p>
    <w:p>
      <w:pPr>
        <w:pStyle w:val="P29"/>
        <w:framePr w:w="3839" w:h="249" w:hRule="exact" w:wrap="none" w:vAnchor="page" w:hAnchor="margin" w:x="6856" w:y="9008"/>
        <w:rPr>
          <w:rStyle w:val="C21"/>
          <w:rtl w:val="0"/>
        </w:rPr>
      </w:pPr>
      <w:r>
        <w:rPr>
          <w:rStyle w:val="C21"/>
          <w:rtl w:val="0"/>
        </w:rPr>
        <w:t>Praktické předvedení</w:t>
      </w:r>
    </w:p>
    <w:p>
      <w:pPr>
        <w:pStyle w:val="P16"/>
        <w:framePr w:w="6710" w:h="376" w:hRule="exact" w:wrap="none" w:vAnchor="page" w:hAnchor="margin" w:x="45" w:y="9328"/>
        <w:rPr>
          <w:rStyle w:val="C3"/>
          <w:rtl w:val="0"/>
        </w:rPr>
      </w:pPr>
    </w:p>
    <w:p>
      <w:pPr>
        <w:pStyle w:val="P17"/>
        <w:framePr w:w="6658" w:h="249" w:hRule="exact" w:wrap="none" w:vAnchor="page" w:hAnchor="margin" w:x="71" w:y="9384"/>
        <w:rPr>
          <w:rStyle w:val="C13"/>
          <w:rtl w:val="0"/>
        </w:rPr>
      </w:pPr>
      <w:r>
        <w:rPr>
          <w:rStyle w:val="C13"/>
          <w:rtl w:val="0"/>
        </w:rPr>
        <w:t>b) Vypracovat rychlou odpověď na požadavek zákazníka</w:t>
      </w:r>
    </w:p>
    <w:p>
      <w:pPr>
        <w:pStyle w:val="P30"/>
        <w:framePr w:w="3921" w:h="376" w:hRule="exact" w:wrap="none" w:vAnchor="page" w:hAnchor="margin" w:x="6800" w:y="9328"/>
        <w:rPr>
          <w:rStyle w:val="C3"/>
          <w:rtl w:val="0"/>
        </w:rPr>
      </w:pPr>
    </w:p>
    <w:p>
      <w:pPr>
        <w:pStyle w:val="P31"/>
        <w:framePr w:w="3839" w:h="249" w:hRule="exact" w:wrap="none" w:vAnchor="page" w:hAnchor="margin" w:x="6856" w:y="9384"/>
        <w:rPr>
          <w:rStyle w:val="C22"/>
          <w:rtl w:val="0"/>
        </w:rPr>
      </w:pPr>
      <w:r>
        <w:rPr>
          <w:rStyle w:val="C22"/>
          <w:rtl w:val="0"/>
        </w:rPr>
        <w:t>Praktické předvedení</w:t>
      </w:r>
    </w:p>
    <w:p>
      <w:pPr>
        <w:pStyle w:val="P12"/>
        <w:framePr w:w="6710" w:h="376" w:hRule="exact" w:wrap="none" w:vAnchor="page" w:hAnchor="margin" w:x="45" w:y="9704"/>
        <w:rPr>
          <w:rStyle w:val="C3"/>
          <w:rtl w:val="0"/>
        </w:rPr>
      </w:pPr>
    </w:p>
    <w:p>
      <w:pPr>
        <w:pStyle w:val="P13"/>
        <w:framePr w:w="6658" w:h="249" w:hRule="exact" w:wrap="none" w:vAnchor="page" w:hAnchor="margin" w:x="71" w:y="9760"/>
        <w:rPr>
          <w:rStyle w:val="C11"/>
          <w:rtl w:val="0"/>
        </w:rPr>
      </w:pPr>
      <w:r>
        <w:rPr>
          <w:rStyle w:val="C11"/>
          <w:rtl w:val="0"/>
        </w:rPr>
        <w:t>c) Vypracovat odpověď gramaticky správně podle zadání v bodu a) a b)</w:t>
      </w:r>
    </w:p>
    <w:p>
      <w:pPr>
        <w:pStyle w:val="P28"/>
        <w:framePr w:w="3921" w:h="376" w:hRule="exact" w:wrap="none" w:vAnchor="page" w:hAnchor="margin" w:x="6800" w:y="9704"/>
        <w:rPr>
          <w:rStyle w:val="C3"/>
          <w:rtl w:val="0"/>
        </w:rPr>
      </w:pPr>
    </w:p>
    <w:p>
      <w:pPr>
        <w:pStyle w:val="P29"/>
        <w:framePr w:w="3839" w:h="249" w:hRule="exact" w:wrap="none" w:vAnchor="page" w:hAnchor="margin" w:x="6856" w:y="9760"/>
        <w:rPr>
          <w:rStyle w:val="C21"/>
          <w:rtl w:val="0"/>
        </w:rPr>
      </w:pPr>
      <w:r>
        <w:rPr>
          <w:rStyle w:val="C21"/>
          <w:rtl w:val="0"/>
        </w:rPr>
        <w:t>Praktické předvedení</w:t>
      </w:r>
    </w:p>
    <w:p>
      <w:pPr>
        <w:pStyle w:val="P16"/>
        <w:framePr w:w="6710" w:h="376" w:hRule="exact" w:wrap="none" w:vAnchor="page" w:hAnchor="margin" w:x="45" w:y="10080"/>
        <w:rPr>
          <w:rStyle w:val="C3"/>
          <w:rtl w:val="0"/>
        </w:rPr>
      </w:pPr>
    </w:p>
    <w:p>
      <w:pPr>
        <w:pStyle w:val="P17"/>
        <w:framePr w:w="6658" w:h="249" w:hRule="exact" w:wrap="none" w:vAnchor="page" w:hAnchor="margin" w:x="71" w:y="10136"/>
        <w:rPr>
          <w:rStyle w:val="C13"/>
          <w:rtl w:val="0"/>
        </w:rPr>
      </w:pPr>
      <w:r>
        <w:rPr>
          <w:rStyle w:val="C13"/>
          <w:rtl w:val="0"/>
        </w:rPr>
        <w:t>d) Popsat zásady etiky v elektronické komunikaci</w:t>
      </w:r>
    </w:p>
    <w:p>
      <w:pPr>
        <w:pStyle w:val="P30"/>
        <w:framePr w:w="3921" w:h="376" w:hRule="exact" w:wrap="none" w:vAnchor="page" w:hAnchor="margin" w:x="6800" w:y="10080"/>
        <w:rPr>
          <w:rStyle w:val="C3"/>
          <w:rtl w:val="0"/>
        </w:rPr>
      </w:pPr>
    </w:p>
    <w:p>
      <w:pPr>
        <w:pStyle w:val="P31"/>
        <w:framePr w:w="3839" w:h="249" w:hRule="exact" w:wrap="none" w:vAnchor="page" w:hAnchor="margin" w:x="6856" w:y="10136"/>
        <w:rPr>
          <w:rStyle w:val="C22"/>
          <w:rtl w:val="0"/>
        </w:rPr>
      </w:pPr>
      <w:r>
        <w:rPr>
          <w:rStyle w:val="C22"/>
          <w:rtl w:val="0"/>
        </w:rPr>
        <w:t>Ústní ověření</w:t>
      </w:r>
    </w:p>
    <w:p>
      <w:pPr>
        <w:pStyle w:val="P32"/>
        <w:framePr w:w="10710" w:h="248" w:hRule="exact" w:wrap="none" w:vAnchor="page" w:hAnchor="margin" w:x="28" w:y="10570"/>
        <w:rPr>
          <w:rStyle w:val="C23"/>
          <w:rtl w:val="0"/>
        </w:rPr>
      </w:pPr>
      <w:r>
        <w:rPr>
          <w:rStyle w:val="C23"/>
          <w:rtl w:val="0"/>
        </w:rPr>
        <w:t>Je třeba splnit všechna kritéria.</w:t>
      </w:r>
    </w:p>
    <w:p>
      <w:pPr>
        <w:pStyle w:val="P23"/>
        <w:framePr w:w="10710" w:h="340" w:hRule="exact" w:wrap="none" w:vAnchor="page" w:hAnchor="margin" w:x="28" w:y="11006"/>
        <w:rPr>
          <w:rStyle w:val="C18"/>
          <w:rtl w:val="0"/>
        </w:rPr>
      </w:pPr>
      <w:r>
        <w:rPr>
          <w:rStyle w:val="C18"/>
          <w:rtl w:val="0"/>
        </w:rPr>
        <w:t>Vyřízení reklamace zákazníka po telefonu</w:t>
      </w:r>
    </w:p>
    <w:p>
      <w:pPr>
        <w:pStyle w:val="P24"/>
        <w:framePr w:w="6713" w:h="376" w:hRule="exact" w:wrap="none" w:vAnchor="page" w:hAnchor="margin" w:x="45" w:y="11445"/>
        <w:rPr>
          <w:rStyle w:val="C3"/>
          <w:rtl w:val="0"/>
        </w:rPr>
      </w:pPr>
    </w:p>
    <w:p>
      <w:pPr>
        <w:pStyle w:val="P25"/>
        <w:framePr w:w="6661" w:h="249" w:hRule="exact" w:wrap="none" w:vAnchor="page" w:hAnchor="margin" w:x="71" w:y="11516"/>
        <w:rPr>
          <w:rStyle w:val="C19"/>
          <w:rtl w:val="0"/>
        </w:rPr>
      </w:pPr>
      <w:r>
        <w:rPr>
          <w:rStyle w:val="C19"/>
          <w:rtl w:val="0"/>
        </w:rPr>
        <w:t>Kritéria hodnocení</w:t>
      </w:r>
    </w:p>
    <w:p>
      <w:pPr>
        <w:pStyle w:val="P26"/>
        <w:framePr w:w="3918" w:h="376" w:hRule="exact" w:wrap="none" w:vAnchor="page" w:hAnchor="margin" w:x="6803" w:y="11445"/>
        <w:rPr>
          <w:rStyle w:val="C3"/>
          <w:rtl w:val="0"/>
        </w:rPr>
      </w:pPr>
    </w:p>
    <w:p>
      <w:pPr>
        <w:pStyle w:val="P27"/>
        <w:framePr w:w="3836" w:h="249" w:hRule="exact" w:wrap="none" w:vAnchor="page" w:hAnchor="margin" w:x="6859" w:y="11516"/>
        <w:rPr>
          <w:rStyle w:val="C20"/>
          <w:rtl w:val="0"/>
        </w:rPr>
      </w:pPr>
      <w:r>
        <w:rPr>
          <w:rStyle w:val="C20"/>
          <w:rtl w:val="0"/>
        </w:rPr>
        <w:t>Způsoby ověření</w:t>
      </w:r>
    </w:p>
    <w:p>
      <w:pPr>
        <w:pStyle w:val="P12"/>
        <w:framePr w:w="6710" w:h="376" w:hRule="exact" w:wrap="none" w:vAnchor="page" w:hAnchor="margin" w:x="45" w:y="11821"/>
        <w:rPr>
          <w:rStyle w:val="C3"/>
          <w:rtl w:val="0"/>
        </w:rPr>
      </w:pPr>
    </w:p>
    <w:p>
      <w:pPr>
        <w:pStyle w:val="P13"/>
        <w:framePr w:w="6658" w:h="249" w:hRule="exact" w:wrap="none" w:vAnchor="page" w:hAnchor="margin" w:x="71" w:y="11877"/>
        <w:rPr>
          <w:rStyle w:val="C11"/>
          <w:rtl w:val="0"/>
        </w:rPr>
      </w:pPr>
      <w:r>
        <w:rPr>
          <w:rStyle w:val="C11"/>
          <w:rtl w:val="0"/>
        </w:rPr>
        <w:t>a) Přijmout a efektivně vyřídit reklamaci</w:t>
      </w:r>
    </w:p>
    <w:p>
      <w:pPr>
        <w:pStyle w:val="P28"/>
        <w:framePr w:w="3921" w:h="376" w:hRule="exact" w:wrap="none" w:vAnchor="page" w:hAnchor="margin" w:x="6800" w:y="11821"/>
        <w:rPr>
          <w:rStyle w:val="C3"/>
          <w:rtl w:val="0"/>
        </w:rPr>
      </w:pPr>
    </w:p>
    <w:p>
      <w:pPr>
        <w:pStyle w:val="P29"/>
        <w:framePr w:w="3839" w:h="249" w:hRule="exact" w:wrap="none" w:vAnchor="page" w:hAnchor="margin" w:x="6856" w:y="11877"/>
        <w:rPr>
          <w:rStyle w:val="C21"/>
          <w:rtl w:val="0"/>
        </w:rPr>
      </w:pPr>
      <w:r>
        <w:rPr>
          <w:rStyle w:val="C21"/>
          <w:rtl w:val="0"/>
        </w:rPr>
        <w:t>Praktické předvedení</w:t>
      </w:r>
    </w:p>
    <w:p>
      <w:pPr>
        <w:pStyle w:val="P16"/>
        <w:framePr w:w="6710" w:h="376" w:hRule="exact" w:wrap="none" w:vAnchor="page" w:hAnchor="margin" w:x="45" w:y="12197"/>
        <w:rPr>
          <w:rStyle w:val="C3"/>
          <w:rtl w:val="0"/>
        </w:rPr>
      </w:pPr>
    </w:p>
    <w:p>
      <w:pPr>
        <w:pStyle w:val="P17"/>
        <w:framePr w:w="6658" w:h="249" w:hRule="exact" w:wrap="none" w:vAnchor="page" w:hAnchor="margin" w:x="71" w:y="12253"/>
        <w:rPr>
          <w:rStyle w:val="C13"/>
          <w:rtl w:val="0"/>
        </w:rPr>
      </w:pPr>
      <w:r>
        <w:rPr>
          <w:rStyle w:val="C13"/>
          <w:rtl w:val="0"/>
        </w:rPr>
        <w:t>b) Uvést příklady možných konfliktů a předvést jejich řešení</w:t>
      </w:r>
    </w:p>
    <w:p>
      <w:pPr>
        <w:pStyle w:val="P30"/>
        <w:framePr w:w="3921" w:h="376" w:hRule="exact" w:wrap="none" w:vAnchor="page" w:hAnchor="margin" w:x="6800" w:y="12197"/>
        <w:rPr>
          <w:rStyle w:val="C3"/>
          <w:rtl w:val="0"/>
        </w:rPr>
      </w:pPr>
    </w:p>
    <w:p>
      <w:pPr>
        <w:pStyle w:val="P31"/>
        <w:framePr w:w="3839" w:h="249" w:hRule="exact" w:wrap="none" w:vAnchor="page" w:hAnchor="margin" w:x="6856" w:y="12253"/>
        <w:rPr>
          <w:rStyle w:val="C22"/>
          <w:rtl w:val="0"/>
        </w:rPr>
      </w:pPr>
      <w:r>
        <w:rPr>
          <w:rStyle w:val="C22"/>
          <w:rtl w:val="0"/>
        </w:rPr>
        <w:t>Praktické předvedení a ústní ověření</w:t>
      </w:r>
    </w:p>
    <w:p>
      <w:pPr>
        <w:pStyle w:val="P12"/>
        <w:framePr w:w="6710" w:h="607" w:hRule="exact" w:wrap="none" w:vAnchor="page" w:hAnchor="margin" w:x="45" w:y="12574"/>
        <w:rPr>
          <w:rStyle w:val="C3"/>
          <w:rtl w:val="0"/>
        </w:rPr>
      </w:pPr>
    </w:p>
    <w:p>
      <w:pPr>
        <w:pStyle w:val="P13"/>
        <w:framePr w:w="6658" w:h="480" w:hRule="exact" w:wrap="none" w:vAnchor="page" w:hAnchor="margin" w:x="71" w:y="12630"/>
        <w:rPr>
          <w:rStyle w:val="C11"/>
          <w:rtl w:val="0"/>
        </w:rPr>
      </w:pPr>
      <w:r>
        <w:rPr>
          <w:rStyle w:val="C11"/>
          <w:rtl w:val="0"/>
        </w:rPr>
        <w:t>c) Vyjmenovat techniky zvládání stresu a předvést postup a způsob jejich aplikace</w:t>
      </w:r>
    </w:p>
    <w:p>
      <w:pPr>
        <w:pStyle w:val="P28"/>
        <w:framePr w:w="3921" w:h="607" w:hRule="exact" w:wrap="none" w:vAnchor="page" w:hAnchor="margin" w:x="6800" w:y="12574"/>
        <w:rPr>
          <w:rStyle w:val="C3"/>
          <w:rtl w:val="0"/>
        </w:rPr>
      </w:pPr>
    </w:p>
    <w:p>
      <w:pPr>
        <w:pStyle w:val="P29"/>
        <w:framePr w:w="3839" w:h="480" w:hRule="exact" w:wrap="none" w:vAnchor="page" w:hAnchor="margin" w:x="6856" w:y="12630"/>
        <w:rPr>
          <w:rStyle w:val="C21"/>
          <w:rtl w:val="0"/>
        </w:rPr>
      </w:pPr>
      <w:r>
        <w:rPr>
          <w:rStyle w:val="C21"/>
          <w:rtl w:val="0"/>
        </w:rPr>
        <w:t>Praktické předvedení a ústní ověření</w:t>
      </w:r>
    </w:p>
    <w:p>
      <w:pPr>
        <w:pStyle w:val="P32"/>
        <w:framePr w:w="10710" w:h="248" w:hRule="exact" w:wrap="none" w:vAnchor="page" w:hAnchor="margin" w:x="28" w:y="132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10:48:18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komunikační techniky v kontaktním centru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Předvést používání komunikační techniky, včetně související kancelářské techniky (telefon a sluchátka)</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Vysvětlit základní pravidla ochrany dat a osobních údajů při manipulaci s komunikační technikou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Vysvětlit pojem GDPR (Ochrana osobních údajů), vyjmenovat druhy osobních údajů a postup při porušení jejich ochrany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Zpracování dat a vyhledávání informací v kontaktním centru</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376" w:hRule="exact" w:wrap="none" w:vAnchor="page" w:hAnchor="margin" w:x="45" w:y="6155"/>
        <w:rPr>
          <w:rStyle w:val="C3"/>
          <w:rtl w:val="0"/>
        </w:rPr>
      </w:pPr>
    </w:p>
    <w:p>
      <w:pPr>
        <w:pStyle w:val="P13"/>
        <w:framePr w:w="6658" w:h="249" w:hRule="exact" w:wrap="none" w:vAnchor="page" w:hAnchor="margin" w:x="71" w:y="6211"/>
        <w:rPr>
          <w:rStyle w:val="C11"/>
          <w:rtl w:val="0"/>
        </w:rPr>
      </w:pPr>
      <w:r>
        <w:rPr>
          <w:rStyle w:val="C11"/>
          <w:rtl w:val="0"/>
        </w:rPr>
        <w:t>a) Zpracovat denní výkaz jednotlivých hovorů za pomoci tabulkového editoru</w:t>
      </w:r>
    </w:p>
    <w:p>
      <w:pPr>
        <w:pStyle w:val="P28"/>
        <w:framePr w:w="3921" w:h="376" w:hRule="exact" w:wrap="none" w:vAnchor="page" w:hAnchor="margin" w:x="6800" w:y="6155"/>
        <w:rPr>
          <w:rStyle w:val="C3"/>
          <w:rtl w:val="0"/>
        </w:rPr>
      </w:pPr>
    </w:p>
    <w:p>
      <w:pPr>
        <w:pStyle w:val="P29"/>
        <w:framePr w:w="3839" w:h="249"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531"/>
        <w:rPr>
          <w:rStyle w:val="C3"/>
          <w:rtl w:val="0"/>
        </w:rPr>
      </w:pPr>
    </w:p>
    <w:p>
      <w:pPr>
        <w:pStyle w:val="P17"/>
        <w:framePr w:w="6658" w:h="249" w:hRule="exact" w:wrap="none" w:vAnchor="page" w:hAnchor="margin" w:x="71" w:y="6587"/>
        <w:rPr>
          <w:rStyle w:val="C13"/>
          <w:rtl w:val="0"/>
        </w:rPr>
      </w:pPr>
      <w:r>
        <w:rPr>
          <w:rStyle w:val="C13"/>
          <w:rtl w:val="0"/>
        </w:rPr>
        <w:t>b) Shrnout výsledky incidentů z denního výkazu do slovního vyjádření</w:t>
      </w:r>
    </w:p>
    <w:p>
      <w:pPr>
        <w:pStyle w:val="P30"/>
        <w:framePr w:w="3921" w:h="376" w:hRule="exact" w:wrap="none" w:vAnchor="page" w:hAnchor="margin" w:x="6800" w:y="6531"/>
        <w:rPr>
          <w:rStyle w:val="C3"/>
          <w:rtl w:val="0"/>
        </w:rPr>
      </w:pPr>
    </w:p>
    <w:p>
      <w:pPr>
        <w:pStyle w:val="P31"/>
        <w:framePr w:w="3839" w:h="249" w:hRule="exact" w:wrap="none" w:vAnchor="page" w:hAnchor="margin" w:x="6856" w:y="6587"/>
        <w:rPr>
          <w:rStyle w:val="C22"/>
          <w:rtl w:val="0"/>
        </w:rPr>
      </w:pPr>
      <w:r>
        <w:rPr>
          <w:rStyle w:val="C22"/>
          <w:rtl w:val="0"/>
        </w:rPr>
        <w:t>Praktické předvedení a ústní ověření</w:t>
      </w:r>
    </w:p>
    <w:p>
      <w:pPr>
        <w:pStyle w:val="P12"/>
        <w:framePr w:w="6710" w:h="376" w:hRule="exact" w:wrap="none" w:vAnchor="page" w:hAnchor="margin" w:x="45" w:y="6907"/>
        <w:rPr>
          <w:rStyle w:val="C3"/>
          <w:rtl w:val="0"/>
        </w:rPr>
      </w:pPr>
    </w:p>
    <w:p>
      <w:pPr>
        <w:pStyle w:val="P13"/>
        <w:framePr w:w="6658" w:h="249" w:hRule="exact" w:wrap="none" w:vAnchor="page" w:hAnchor="margin" w:x="71" w:y="6963"/>
        <w:rPr>
          <w:rStyle w:val="C11"/>
          <w:rtl w:val="0"/>
        </w:rPr>
      </w:pPr>
      <w:r>
        <w:rPr>
          <w:rStyle w:val="C11"/>
          <w:rtl w:val="0"/>
        </w:rPr>
        <w:t>c) Shrnout servisní požadavky z denního výkazu do slovního vyjádření</w:t>
      </w:r>
    </w:p>
    <w:p>
      <w:pPr>
        <w:pStyle w:val="P28"/>
        <w:framePr w:w="3921" w:h="376" w:hRule="exact" w:wrap="none" w:vAnchor="page" w:hAnchor="margin" w:x="6800" w:y="6907"/>
        <w:rPr>
          <w:rStyle w:val="C3"/>
          <w:rtl w:val="0"/>
        </w:rPr>
      </w:pPr>
    </w:p>
    <w:p>
      <w:pPr>
        <w:pStyle w:val="P29"/>
        <w:framePr w:w="3839" w:h="249" w:hRule="exact" w:wrap="none" w:vAnchor="page" w:hAnchor="margin" w:x="6856" w:y="6963"/>
        <w:rPr>
          <w:rStyle w:val="C21"/>
          <w:rtl w:val="0"/>
        </w:rPr>
      </w:pPr>
      <w:r>
        <w:rPr>
          <w:rStyle w:val="C21"/>
          <w:rtl w:val="0"/>
        </w:rPr>
        <w:t>Praktické předvedení a ústní ověření</w:t>
      </w:r>
    </w:p>
    <w:p>
      <w:pPr>
        <w:pStyle w:val="P16"/>
        <w:framePr w:w="6710" w:h="376" w:hRule="exact" w:wrap="none" w:vAnchor="page" w:hAnchor="margin" w:x="45" w:y="7284"/>
        <w:rPr>
          <w:rStyle w:val="C3"/>
          <w:rtl w:val="0"/>
        </w:rPr>
      </w:pPr>
    </w:p>
    <w:p>
      <w:pPr>
        <w:pStyle w:val="P17"/>
        <w:framePr w:w="6658" w:h="249" w:hRule="exact" w:wrap="none" w:vAnchor="page" w:hAnchor="margin" w:x="71" w:y="7340"/>
        <w:rPr>
          <w:rStyle w:val="C13"/>
          <w:rtl w:val="0"/>
        </w:rPr>
      </w:pPr>
      <w:r>
        <w:rPr>
          <w:rStyle w:val="C13"/>
          <w:rtl w:val="0"/>
        </w:rPr>
        <w:t>d) Vyhledat požadovanou informaci v kontaktním centru na internetu</w:t>
      </w:r>
    </w:p>
    <w:p>
      <w:pPr>
        <w:pStyle w:val="P30"/>
        <w:framePr w:w="3921" w:h="376" w:hRule="exact" w:wrap="none" w:vAnchor="page" w:hAnchor="margin" w:x="6800" w:y="7284"/>
        <w:rPr>
          <w:rStyle w:val="C3"/>
          <w:rtl w:val="0"/>
        </w:rPr>
      </w:pPr>
    </w:p>
    <w:p>
      <w:pPr>
        <w:pStyle w:val="P31"/>
        <w:framePr w:w="3839" w:h="249" w:hRule="exact" w:wrap="none" w:vAnchor="page" w:hAnchor="margin" w:x="6856" w:y="7340"/>
        <w:rPr>
          <w:rStyle w:val="C22"/>
          <w:rtl w:val="0"/>
        </w:rPr>
      </w:pPr>
      <w:r>
        <w:rPr>
          <w:rStyle w:val="C22"/>
          <w:rtl w:val="0"/>
        </w:rPr>
        <w:t>Praktické předvedení a ústní ověření</w:t>
      </w:r>
    </w:p>
    <w:p>
      <w:pPr>
        <w:pStyle w:val="P32"/>
        <w:framePr w:w="10710" w:h="248" w:hRule="exact" w:wrap="none" w:vAnchor="page" w:hAnchor="margin" w:x="28" w:y="777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Operátor/operátorka call centra, 13.6.2026 10:48:18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705"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do Záznamu o průběhu a výsledku zkoušky. Uchazeč může ukončit zkoušku kdykoliv v jejím průběhu, a to na vlastní žádost.</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 xml:space="preserve">Telefonické poskytování informací o výrobcích a službách společnosti, včetně poskytování okamžité podpory zákazníkům při řešení problémů se zakoupeným zbožím či službami, </w:t>
      </w:r>
      <w:r>
        <w:rPr>
          <w:rFonts w:ascii="Arial" w:cs="Arial" w:hAnsi="Arial" w:eastAsia="Arial"/>
          <w:b w:val="0"/>
          <w:i w:val="0"/>
          <w:caps w:val="0"/>
          <w:strike w:val="0"/>
          <w:noProof w:val="0"/>
          <w:vanish w:val="0"/>
          <w:color w:val="auto"/>
          <w:sz w:val="20"/>
          <w:u w:val="none"/>
          <w:shd w:val="clear" w:color="auto" w:fill="auto"/>
          <w:vertAlign w:val="baseline"/>
          <w:lang/>
        </w:rPr>
        <w:t xml:space="preserve">kritérium a) uchazeč obdrží text neúplného požadavku od  zákazníka, například pračka nefunguje, prádlo je vyprání mokré. Uchazeč vhodně zvolenými otázkami zjistí požadavek zákazníka a stanoví postup dalšího řešení, například podstoupení na reklamační oddělení nebo servisního technika. Roli figuranta po dobu ověření představuje zkoušející. Kritérium b) uchazeč obdrží text úplného požadavku zákazníka,  například zařízení má značku, je typu, má závadu. Uchazeč po vyhodnocení požadavku poskytne zákazníkovi přímou informaci s možností volby například reklamace, opravy nebo výměna zboží. Roli figuranta po dobu ověření představuje zkoušející.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Nabídka a prodej produktů po telefonu</w:t>
      </w:r>
      <w:r>
        <w:rPr>
          <w:rFonts w:ascii="Arial" w:cs="Arial" w:hAnsi="Arial" w:eastAsia="Arial"/>
          <w:b w:val="0"/>
          <w:i w:val="0"/>
          <w:caps w:val="0"/>
          <w:strike w:val="0"/>
          <w:noProof w:val="0"/>
          <w:vanish w:val="0"/>
          <w:color w:val="auto"/>
          <w:sz w:val="20"/>
          <w:u w:val="none"/>
          <w:shd w:val="clear" w:color="auto" w:fill="auto"/>
          <w:vertAlign w:val="baseline"/>
          <w:lang/>
        </w:rPr>
        <w:t xml:space="preserve">, uchazeč dostane k dispozici 3 přepisy telefonních hovorů, </w:t>
      </w:r>
      <w:r>
        <w:rPr>
          <w:rFonts w:ascii="Arial" w:cs="Arial" w:hAnsi="Arial" w:eastAsia="Arial"/>
          <w:b w:val="0"/>
          <w:i w:val="0"/>
          <w:caps w:val="0"/>
          <w:strike w:val="0"/>
          <w:noProof w:val="0"/>
          <w:vanish w:val="0"/>
          <w:color w:val="auto"/>
          <w:sz w:val="20"/>
          <w:u w:val="none"/>
          <w:shd w:val="clear" w:color="auto" w:fill="auto"/>
          <w:vertAlign w:val="baseline"/>
          <w:lang/>
        </w:rPr>
        <w:br w:type="textWrapping"/>
      </w:r>
      <w:r>
        <w:rPr>
          <w:rFonts w:ascii="Arial" w:cs="Arial" w:hAnsi="Arial" w:eastAsia="Arial"/>
          <w:b w:val="0"/>
          <w:i w:val="0"/>
          <w:caps w:val="0"/>
          <w:strike w:val="0"/>
          <w:noProof w:val="0"/>
          <w:vanish w:val="0"/>
          <w:color w:val="auto"/>
          <w:sz w:val="20"/>
          <w:u w:val="none"/>
          <w:shd w:val="clear" w:color="auto" w:fill="auto"/>
          <w:vertAlign w:val="baseline"/>
          <w:lang/>
        </w:rPr>
        <w:t>z nichž 1 bude správný. Uchazeč zvolí jeden přepis, který považuje za správný a před zkušební komisí svou volbu zdůvodní.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Vedení písemné a elektronické komunikace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dostane k dispozici fiktivní požadavek zákazníka "obdržený" elektronickou poštou a dostane za úkol napsat a odeslat odpověď. Bude se jednat o požadavek v rozsahu ½ strany A4. K odepsání bude mít limitovaný čas - 10 minut. Uchazeč dostane za úkol zodpovědět 3 otázky na téma dodržení etiky v písemné komunikaci.</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Vyřízení reklamace zákazníka po telefonu</w:t>
      </w:r>
      <w:r>
        <w:rPr>
          <w:rFonts w:ascii="Arial" w:cs="Arial" w:hAnsi="Arial" w:eastAsia="Arial"/>
          <w:b w:val="0"/>
          <w:i w:val="0"/>
          <w:caps w:val="0"/>
          <w:strike w:val="0"/>
          <w:noProof w:val="0"/>
          <w:vanish w:val="0"/>
          <w:color w:val="auto"/>
          <w:sz w:val="20"/>
          <w:u w:val="none"/>
          <w:shd w:val="clear" w:color="auto" w:fill="auto"/>
          <w:vertAlign w:val="baseline"/>
          <w:lang/>
        </w:rPr>
        <w:t>, kritérium a) uchazeč prokáže v praktické ukázce s figurantem schopnost reklamaci vyřídit (roli figuranta po dobu ověření představuje zkoušející). Kritérium b) uchazeč dostane k dispozici 3 přepisy konfliktních hovorů, z nichž 1 bude vyřešen ve vztahu k zákazníkovi správně. Uchazeč zvolí jeden přepis, který považuje za správný a před zkušební komisí svou volbu zdůvodní. Kritérium c) figurant s uchazečem předvedou telefonický hovor. Uchazeč bude vyzván, aby popsal alespoň 3 techniky zvládání stresu, a jeho zvládání předvede při telefonickém hovoru s figurantem, který stresovou situaci vyvolá. (roli figuranta po dobu ověření představuje zkoušející).</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Kompetence: </w:t>
      </w:r>
      <w:r>
        <w:rPr>
          <w:rFonts w:ascii="Arial" w:cs="Arial" w:hAnsi="Arial" w:eastAsia="Arial"/>
          <w:b w:val="1"/>
          <w:i w:val="0"/>
          <w:caps w:val="0"/>
          <w:strike w:val="0"/>
          <w:noProof w:val="0"/>
          <w:vanish w:val="0"/>
          <w:color w:val="auto"/>
          <w:sz w:val="20"/>
          <w:u w:val="none"/>
          <w:shd w:val="clear" w:color="auto" w:fill="auto"/>
          <w:vertAlign w:val="baseline"/>
          <w:lang/>
        </w:rPr>
        <w:t>Obsluha komunikační techniky v kontaktním centru</w:t>
      </w:r>
      <w:r>
        <w:rPr>
          <w:rFonts w:ascii="Arial" w:cs="Arial" w:hAnsi="Arial" w:eastAsia="Arial"/>
          <w:b w:val="0"/>
          <w:i w:val="0"/>
          <w:caps w:val="0"/>
          <w:strike w:val="0"/>
          <w:noProof w:val="0"/>
          <w:vanish w:val="0"/>
          <w:color w:val="auto"/>
          <w:sz w:val="20"/>
          <w:u w:val="none"/>
          <w:shd w:val="clear" w:color="auto" w:fill="auto"/>
          <w:vertAlign w:val="baseline"/>
          <w:lang/>
        </w:rPr>
        <w:t>, uchazeč prakticky předvede, jak umí zacházet s telefonním přístrojem (přepojení hovoru, pauzování hovoru, připojení sluchátek). Uchazeč vysvětlí základní pravidla ochrany osobních údajů (jakým způsobem kontaktní centrum získává souhlas volajícího zákazníka se zpracováním osobních údajů, postup v případě, kdy zákazník si nepřeje být nahráván apod.).</w:t>
      </w:r>
    </w:p>
    <w:p>
      <w:pPr>
        <w:keepNext w:val="0"/>
        <w:keepLines w:val="0"/>
        <w:framePr w:w="10766" w:h="11025"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4086"/>
        <w:rPr>
          <w:rStyle w:val="C3"/>
          <w:rtl w:val="0"/>
        </w:rPr>
      </w:pPr>
    </w:p>
    <w:p>
      <w:pPr>
        <w:pStyle w:val="P35"/>
        <w:framePr w:w="10710" w:h="340" w:hRule="exact" w:wrap="none" w:vAnchor="page" w:hAnchor="margin" w:x="28" w:y="14086"/>
        <w:rPr>
          <w:rStyle w:val="C25"/>
          <w:rtl w:val="0"/>
        </w:rPr>
      </w:pPr>
      <w:r>
        <w:rPr>
          <w:rStyle w:val="C25"/>
          <w:rtl w:val="0"/>
        </w:rPr>
        <w:t>Výsledné hodnocení</w:t>
      </w:r>
    </w:p>
    <w:p>
      <w:pPr>
        <w:keepNext w:val="0"/>
        <w:keepLines w:val="0"/>
        <w:framePr w:w="10766" w:h="1497" w:hRule="exact" w:wrap="none" w:vAnchor="page" w:hAnchor="margin" w:x="0" w:y="144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21"/>
        <w:framePr w:w="7654" w:h="331" w:hRule="exact" w:wrap="none" w:vAnchor="page" w:hAnchor="margin" w:x="28" w:y="15940"/>
        <w:rPr>
          <w:rStyle w:val="C16"/>
          <w:rtl w:val="0"/>
        </w:rPr>
      </w:pPr>
      <w:r>
        <w:rPr>
          <w:rStyle w:val="C16"/>
          <w:rtl w:val="0"/>
        </w:rPr>
        <w:t>Operátor/operátorka call centra, 13.6.2026 10:48:18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612" w:hRule="exact" w:wrap="none" w:vAnchor="page" w:hAnchor="margin" w:x="0" w:y="2381"/>
        <w:rPr>
          <w:rStyle w:val="C3"/>
          <w:rtl w:val="0"/>
        </w:rPr>
      </w:pPr>
    </w:p>
    <w:p>
      <w:pPr>
        <w:pStyle w:val="P35"/>
        <w:framePr w:w="10710" w:h="340" w:hRule="exact" w:wrap="none" w:vAnchor="page" w:hAnchor="margin" w:x="28" w:y="2381"/>
        <w:rPr>
          <w:rStyle w:val="C25"/>
          <w:rtl w:val="0"/>
        </w:rPr>
      </w:pPr>
      <w:r>
        <w:rPr>
          <w:rStyle w:val="C25"/>
          <w:rtl w:val="0"/>
        </w:rPr>
        <w:t>Počet zkoušejících</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27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8553" w:hRule="exact" w:wrap="none" w:vAnchor="page" w:hAnchor="margin" w:x="0" w:y="4220"/>
        <w:rPr>
          <w:rStyle w:val="C3"/>
          <w:rtl w:val="0"/>
        </w:rPr>
      </w:pPr>
    </w:p>
    <w:p>
      <w:pPr>
        <w:pStyle w:val="P35"/>
        <w:framePr w:w="10710" w:h="547" w:hRule="exact" w:wrap="none" w:vAnchor="page" w:hAnchor="margin" w:x="28" w:y="4220"/>
        <w:rPr>
          <w:rStyle w:val="C25"/>
          <w:rtl w:val="0"/>
        </w:rPr>
      </w:pPr>
      <w:r>
        <w:rPr>
          <w:rStyle w:val="C25"/>
          <w:rtl w:val="0"/>
        </w:rPr>
        <w:t>Požadavky na odbornou způsobilost autorizované osoby, resp. autorizovaného zástupce autorizované osoby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vzdělání zaměřeném na marketing, ekonomiku, obchod a služby a alespoň 5 let odborné praxe v oblasti telemarketingu,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marketingu, ekonomiky, obchodu a služeb a alespoň 5 let odborné praxe v oblasti marketingu, zákaznického servisu, distančního prodeje nebo ve funkci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marketing, ekonomiku, obchod a služby a alespoň 5 let odborné praxe v oblasti telemarketingu, zákaznického servisu, distančního prodeje, nebo ve funkci učitele odborných předmětů nebo učitele praktického vyučování nebo odborného výcviku v oblasti marketingu.</w:t>
      </w:r>
    </w:p>
    <w:p>
      <w:pPr>
        <w:keepNext w:val="0"/>
        <w:keepLines w:val="1"/>
        <w:framePr w:w="10766" w:h="8006" w:hRule="exact" w:wrap="none" w:vAnchor="page" w:hAnchor="margin" w:x="0" w:y="47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both"/>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66-030-H Operátor/operátorka call centra a střední vzdělání s maturitní zkouškou a alespoň 5 let odborné praxe v oblasti telemarketingu, zákaznického servisu nebo distančního prodeje.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06" w:hRule="exact" w:wrap="none" w:vAnchor="page" w:hAnchor="margin" w:x="0" w:y="4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Operátor/operátorka call centra, 13.6.2026 10:48:18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000"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Zkušební místnost - tj. kancelářský prostor, popř. učebna, vybavená základním kancelářským vybavením - stůl, stolička - a osvětlením odpovídajícím hygienickým předpisům.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Výpočetní technika s textovým, tabulkovým a prezentačním softwarem</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Volný přístup k internetu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Tiskárna</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Síťové propojení mezi počítači</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Telefonické přístroje s vnitřním propojením a umožňující přijmout telefonický hovor z vnějšku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Nahrávací zařízení umožňující rozhovor s figurantem po telefonu</w:t>
      </w:r>
    </w:p>
    <w:p>
      <w:pPr>
        <w:keepNext w:val="0"/>
        <w:keepLines w:val="1"/>
        <w:framePr w:w="10766" w:h="4660"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Mobilní telefon</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660"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7382"/>
        <w:rPr>
          <w:rStyle w:val="C3"/>
          <w:rtl w:val="0"/>
        </w:rPr>
      </w:pPr>
    </w:p>
    <w:p>
      <w:pPr>
        <w:pStyle w:val="P35"/>
        <w:framePr w:w="10710" w:h="340" w:hRule="exact" w:wrap="none" w:vAnchor="page" w:hAnchor="margin" w:x="28" w:y="7382"/>
        <w:rPr>
          <w:rStyle w:val="C25"/>
          <w:rtl w:val="0"/>
        </w:rPr>
      </w:pPr>
      <w:r>
        <w:rPr>
          <w:rStyle w:val="C25"/>
          <w:rtl w:val="0"/>
        </w:rPr>
        <w:t>Doba přípravy na zkoušku</w:t>
      </w:r>
    </w:p>
    <w:p>
      <w:pPr>
        <w:keepNext w:val="0"/>
        <w:keepLines w:val="0"/>
        <w:framePr w:w="10766" w:h="806" w:hRule="exact" w:wrap="none" w:vAnchor="page" w:hAnchor="margin" w:x="0" w:y="77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8754"/>
        <w:rPr>
          <w:rStyle w:val="C3"/>
          <w:rtl w:val="0"/>
        </w:rPr>
      </w:pPr>
    </w:p>
    <w:p>
      <w:pPr>
        <w:pStyle w:val="P35"/>
        <w:framePr w:w="10710" w:h="340" w:hRule="exact" w:wrap="none" w:vAnchor="page" w:hAnchor="margin" w:x="28" w:y="8754"/>
        <w:rPr>
          <w:rStyle w:val="C25"/>
          <w:rtl w:val="0"/>
        </w:rPr>
      </w:pPr>
      <w:r>
        <w:rPr>
          <w:rStyle w:val="C25"/>
          <w:rtl w:val="0"/>
        </w:rPr>
        <w:t>Doba pro vykonání zkoušky</w:t>
      </w:r>
    </w:p>
    <w:p>
      <w:pPr>
        <w:keepNext w:val="0"/>
        <w:keepLines w:val="0"/>
        <w:framePr w:w="10766" w:h="806" w:hRule="exact" w:wrap="none" w:vAnchor="page" w:hAnchor="margin" w:x="0" w:y="90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Celková doba trvání vlastní zkoušky jednoho uchazeče (bez času na přípravu a přestávky) je 3 až 4 hodiny (hodinou se rozumí 60 minut). </w:t>
      </w:r>
    </w:p>
    <w:p>
      <w:pPr>
        <w:pStyle w:val="P21"/>
        <w:framePr w:w="7654" w:h="331" w:hRule="exact" w:wrap="none" w:vAnchor="page" w:hAnchor="margin" w:x="28" w:y="15940"/>
        <w:rPr>
          <w:rStyle w:val="C16"/>
          <w:rtl w:val="0"/>
        </w:rPr>
      </w:pPr>
      <w:r>
        <w:rPr>
          <w:rStyle w:val="C16"/>
          <w:rtl w:val="0"/>
        </w:rPr>
        <w:t>Operátor/operátorka call centra, 13.6.2026 10:48:18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obchod a marketing,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BlueLink International CZ, s. r. 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SANTIA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SPAR Česká obchodní společnost, s. r. o.</w:t>
      </w:r>
    </w:p>
    <w:p>
      <w:pPr>
        <w:pStyle w:val="P21"/>
        <w:framePr w:w="7654" w:h="331" w:hRule="exact" w:wrap="none" w:vAnchor="page" w:hAnchor="margin" w:x="28" w:y="15940"/>
        <w:rPr>
          <w:rStyle w:val="C16"/>
          <w:rtl w:val="0"/>
        </w:rPr>
      </w:pPr>
      <w:r>
        <w:rPr>
          <w:rStyle w:val="C16"/>
          <w:rtl w:val="0"/>
        </w:rPr>
        <w:t>Operátor/operátorka call centra, 13.6.2026 10:48:18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B51367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0F3740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