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0BC2C" Type="http://schemas.openxmlformats.org/officeDocument/2006/relationships/officeDocument" Target="/word/document.xml" /><Relationship Id="coreR6540BC2C" Type="http://schemas.openxmlformats.org/package/2006/relationships/metadata/core-properties" Target="/docProps/core.xml" /><Relationship Id="customR6540BC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nápojů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5:11:49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polotovarů,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bezpečnostních předpisů a zásad bezpečnosti potravin v konzervárenském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5:11:49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5:11:49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