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FA87B1" Type="http://schemas.openxmlformats.org/officeDocument/2006/relationships/officeDocument" Target="/word/document.xml" /><Relationship Id="coreRCFA87B1" Type="http://schemas.openxmlformats.org/package/2006/relationships/metadata/core-properties" Target="/docProps/core.xml" /><Relationship Id="customRCFA87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lihu a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dávkování lihu a dalších surovin pro výrobu lihovin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výrobní linky lihovarské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směny a zajištění chodu výrobní linky lihovarské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a personálních podkladů k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potravinářské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obsluhy zařízení na zpracování zbytků z lihovarské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řídicími činnostmi vedoucími k výrobě lihu a lihovin. Při ověřování kompetencí zkoušející dále sleduje dodržování BOZP, PO a hygienicko-sanitačních principů, které zajistí odpovídající kvalitu finálního potravinářského výrobku. Při hodnocení je rovněž posuzováno hospodárné využívání surovin a dodržování ekologických principů při výrobě. Zkouška probíhá v reálném provozu, podklady pro uchazeče budou modelové.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uchazeči zadán konkrétní druh výrobku, pro který navrhne schéma výrobní linky.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přípravy a dávkování surovin pro fermentaci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posuzuje zkušenost uchazeče s prací s mikroskopem.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sanitace a provozní hygieny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f) a o) bude kontrola obsluhy zařízení ověřována na modelové situaci, kterou připraví zkoušející. Uchazeč nebude v rámci zkoušky komunikovat se zaměstnanci provozu, ve kterém se koná zkouška. Bude komunikovat pouze se zkoušejícím.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dávkování lihu a dalších surovin pro výrobu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výrobní linky lihovarské výroby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ověřuje s použitím modelové situace, kterou připraví zkoušející. 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směny a zajištění chodu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 a d) ověřují na modelových situacích, které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obsluhy zařízení na zpracování zbytků z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modelové situaci, kterou připraví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