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7CCB9F" Type="http://schemas.openxmlformats.org/officeDocument/2006/relationships/officeDocument" Target="/word/document.xml" /><Relationship Id="coreRC7CCB9F" Type="http://schemas.openxmlformats.org/package/2006/relationships/metadata/core-properties" Target="/docProps/core.xml" /><Relationship Id="customRC7CCB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Pracovník poštovní přepravy  (kód: 37-050-M)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třídění listovních a balíkových zásilek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normách a platných technologických postupech týkajících se poštovní přepravy nebo poštovního provozu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mechanizační techniky při třídění zásilek</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Elektronické sledování objemu zpracovaného poštovního materiálu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elektronické evidence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Vytváření přepravních dokladů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Pracovník poštovní přepravy , 17.6.2026 18:03:53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 - základní a ostatní služby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 příslušných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Ruční třídění listovních a balíkových zásilek</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Třídit ručně listovní zásilky podle PSČ a instradovacích pomůcek</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Třídit ručně balíkové zásilky podle PSČ a instradovacích pomůcek</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c) Popsat druhy svazků, uzávěrů a závěrů a způsob vytváření, výpravy a vykartování</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547" w:hRule="exact" w:wrap="none" w:vAnchor="page" w:hAnchor="margin" w:x="28" w:y="7553"/>
        <w:rPr>
          <w:rStyle w:val="C18"/>
          <w:rtl w:val="0"/>
        </w:rPr>
      </w:pPr>
      <w:r>
        <w:rPr>
          <w:rStyle w:val="C18"/>
          <w:rtl w:val="0"/>
        </w:rPr>
        <w:t>Orientace v normách a platných technologických postupech týkajících se poštovní přepravy nebo poštovního provozu</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Orientovat se v poštovních pravidlech III</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Praktické předvedení a 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systém zpracování listovních zásilek na sběrném přepravním uzlu</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Popsat systém zpracování balíkových zásilek na sběrném přepravním uzlu</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d) Popsat systém zpracování denního tisku v poštovní přepravě</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Ústní ověření</w:t>
      </w:r>
    </w:p>
    <w:p>
      <w:pPr>
        <w:pStyle w:val="P12"/>
        <w:framePr w:w="6710" w:h="376" w:hRule="exact" w:wrap="none" w:vAnchor="page" w:hAnchor="margin" w:x="45" w:y="10311"/>
        <w:rPr>
          <w:rStyle w:val="C3"/>
          <w:rtl w:val="0"/>
        </w:rPr>
      </w:pPr>
    </w:p>
    <w:p>
      <w:pPr>
        <w:pStyle w:val="P13"/>
        <w:framePr w:w="6658" w:h="249" w:hRule="exact" w:wrap="none" w:vAnchor="page" w:hAnchor="margin" w:x="71" w:y="10367"/>
        <w:rPr>
          <w:rStyle w:val="C11"/>
          <w:rtl w:val="0"/>
        </w:rPr>
      </w:pPr>
      <w:r>
        <w:rPr>
          <w:rStyle w:val="C11"/>
          <w:rtl w:val="0"/>
        </w:rPr>
        <w:t>e) Popsat zásady organizace poštovních kursů sběrného přepravního uzlu</w:t>
      </w:r>
    </w:p>
    <w:p>
      <w:pPr>
        <w:pStyle w:val="P28"/>
        <w:framePr w:w="3921" w:h="376" w:hRule="exact" w:wrap="none" w:vAnchor="page" w:hAnchor="margin" w:x="6800" w:y="10311"/>
        <w:rPr>
          <w:rStyle w:val="C3"/>
          <w:rtl w:val="0"/>
        </w:rPr>
      </w:pPr>
    </w:p>
    <w:p>
      <w:pPr>
        <w:pStyle w:val="P29"/>
        <w:framePr w:w="3839" w:h="249" w:hRule="exact" w:wrap="none" w:vAnchor="page" w:hAnchor="margin" w:x="6856" w:y="10367"/>
        <w:rPr>
          <w:rStyle w:val="C21"/>
          <w:rtl w:val="0"/>
        </w:rPr>
      </w:pPr>
      <w:r>
        <w:rPr>
          <w:rStyle w:val="C21"/>
          <w:rtl w:val="0"/>
        </w:rPr>
        <w:t>Ústní ověření</w:t>
      </w:r>
    </w:p>
    <w:p>
      <w:pPr>
        <w:pStyle w:val="P32"/>
        <w:framePr w:w="10710" w:h="248" w:hRule="exact" w:wrap="none" w:vAnchor="page" w:hAnchor="margin" w:x="28" w:y="10801"/>
        <w:rPr>
          <w:rStyle w:val="C23"/>
          <w:rtl w:val="0"/>
        </w:rPr>
      </w:pPr>
      <w:r>
        <w:rPr>
          <w:rStyle w:val="C23"/>
          <w:rtl w:val="0"/>
        </w:rPr>
        <w:t>Je třeba splnit všechna kritéria.</w:t>
      </w:r>
    </w:p>
    <w:p>
      <w:pPr>
        <w:pStyle w:val="P23"/>
        <w:framePr w:w="10710" w:h="340" w:hRule="exact" w:wrap="none" w:vAnchor="page" w:hAnchor="margin" w:x="28" w:y="11236"/>
        <w:rPr>
          <w:rStyle w:val="C18"/>
          <w:rtl w:val="0"/>
        </w:rPr>
      </w:pPr>
      <w:r>
        <w:rPr>
          <w:rStyle w:val="C18"/>
          <w:rtl w:val="0"/>
        </w:rPr>
        <w:t>Obsluha mechanizační techniky při třídění zásilek</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607" w:hRule="exact" w:wrap="none" w:vAnchor="page" w:hAnchor="margin" w:x="45" w:y="12052"/>
        <w:rPr>
          <w:rStyle w:val="C3"/>
          <w:rtl w:val="0"/>
        </w:rPr>
      </w:pPr>
    </w:p>
    <w:p>
      <w:pPr>
        <w:pStyle w:val="P13"/>
        <w:framePr w:w="6658" w:h="480" w:hRule="exact" w:wrap="none" w:vAnchor="page" w:hAnchor="margin" w:x="71" w:y="12108"/>
        <w:rPr>
          <w:rStyle w:val="C11"/>
          <w:rtl w:val="0"/>
        </w:rPr>
      </w:pPr>
      <w:r>
        <w:rPr>
          <w:rStyle w:val="C11"/>
          <w:rtl w:val="0"/>
        </w:rPr>
        <w:t>a) Vysvětlit pracovní postupy pro práci s mechanizační technikou pro třídění zásilek</w:t>
      </w:r>
    </w:p>
    <w:p>
      <w:pPr>
        <w:pStyle w:val="P28"/>
        <w:framePr w:w="3921" w:h="607" w:hRule="exact" w:wrap="none" w:vAnchor="page" w:hAnchor="margin" w:x="6800" w:y="12052"/>
        <w:rPr>
          <w:rStyle w:val="C3"/>
          <w:rtl w:val="0"/>
        </w:rPr>
      </w:pPr>
    </w:p>
    <w:p>
      <w:pPr>
        <w:pStyle w:val="P29"/>
        <w:framePr w:w="3839" w:h="480" w:hRule="exact" w:wrap="none" w:vAnchor="page" w:hAnchor="margin" w:x="6856" w:y="12108"/>
        <w:rPr>
          <w:rStyle w:val="C21"/>
          <w:rtl w:val="0"/>
        </w:rPr>
      </w:pPr>
      <w:r>
        <w:rPr>
          <w:rStyle w:val="C21"/>
          <w:rtl w:val="0"/>
        </w:rPr>
        <w:t>Ústní ověření</w:t>
      </w:r>
    </w:p>
    <w:p>
      <w:pPr>
        <w:pStyle w:val="P16"/>
        <w:framePr w:w="6710" w:h="607" w:hRule="exact" w:wrap="none" w:vAnchor="page" w:hAnchor="margin" w:x="45" w:y="12659"/>
        <w:rPr>
          <w:rStyle w:val="C3"/>
          <w:rtl w:val="0"/>
        </w:rPr>
      </w:pPr>
    </w:p>
    <w:p>
      <w:pPr>
        <w:pStyle w:val="P17"/>
        <w:framePr w:w="6658" w:h="480" w:hRule="exact" w:wrap="none" w:vAnchor="page" w:hAnchor="margin" w:x="71" w:y="12715"/>
        <w:rPr>
          <w:rStyle w:val="C13"/>
          <w:rtl w:val="0"/>
        </w:rPr>
      </w:pPr>
      <w:r>
        <w:rPr>
          <w:rStyle w:val="C13"/>
          <w:rtl w:val="0"/>
        </w:rPr>
        <w:t>b) Popsat zásady bezpečnosti práce a ochrany zdraví při práci s mechanizační technikou pro třídění zásilek</w:t>
      </w:r>
    </w:p>
    <w:p>
      <w:pPr>
        <w:pStyle w:val="P30"/>
        <w:framePr w:w="3921" w:h="607" w:hRule="exact" w:wrap="none" w:vAnchor="page" w:hAnchor="margin" w:x="6800" w:y="12659"/>
        <w:rPr>
          <w:rStyle w:val="C3"/>
          <w:rtl w:val="0"/>
        </w:rPr>
      </w:pPr>
    </w:p>
    <w:p>
      <w:pPr>
        <w:pStyle w:val="P31"/>
        <w:framePr w:w="3839" w:h="480" w:hRule="exact" w:wrap="none" w:vAnchor="page" w:hAnchor="margin" w:x="6856" w:y="12715"/>
        <w:rPr>
          <w:rStyle w:val="C22"/>
          <w:rtl w:val="0"/>
        </w:rPr>
      </w:pPr>
      <w:r>
        <w:rPr>
          <w:rStyle w:val="C22"/>
          <w:rtl w:val="0"/>
        </w:rPr>
        <w:t>Ústní ověření</w:t>
      </w:r>
    </w:p>
    <w:p>
      <w:pPr>
        <w:pStyle w:val="P12"/>
        <w:framePr w:w="6710" w:h="607" w:hRule="exact" w:wrap="none" w:vAnchor="page" w:hAnchor="margin" w:x="45" w:y="13266"/>
        <w:rPr>
          <w:rStyle w:val="C3"/>
          <w:rtl w:val="0"/>
        </w:rPr>
      </w:pPr>
    </w:p>
    <w:p>
      <w:pPr>
        <w:pStyle w:val="P13"/>
        <w:framePr w:w="6658" w:h="480" w:hRule="exact" w:wrap="none" w:vAnchor="page" w:hAnchor="margin" w:x="71" w:y="13322"/>
        <w:rPr>
          <w:rStyle w:val="C11"/>
          <w:rtl w:val="0"/>
        </w:rPr>
      </w:pPr>
      <w:r>
        <w:rPr>
          <w:rStyle w:val="C11"/>
          <w:rtl w:val="0"/>
        </w:rPr>
        <w:t>c) Popsat parametry a podmínky pro strojně zpracovatelné listovní a balíkové zásilky</w:t>
      </w:r>
    </w:p>
    <w:p>
      <w:pPr>
        <w:pStyle w:val="P28"/>
        <w:framePr w:w="3921" w:h="607" w:hRule="exact" w:wrap="none" w:vAnchor="page" w:hAnchor="margin" w:x="6800" w:y="13266"/>
        <w:rPr>
          <w:rStyle w:val="C3"/>
          <w:rtl w:val="0"/>
        </w:rPr>
      </w:pPr>
    </w:p>
    <w:p>
      <w:pPr>
        <w:pStyle w:val="P29"/>
        <w:framePr w:w="3839" w:h="480" w:hRule="exact" w:wrap="none" w:vAnchor="page" w:hAnchor="margin" w:x="6856" w:y="13322"/>
        <w:rPr>
          <w:rStyle w:val="C21"/>
          <w:rtl w:val="0"/>
        </w:rPr>
      </w:pPr>
      <w:r>
        <w:rPr>
          <w:rStyle w:val="C21"/>
          <w:rtl w:val="0"/>
        </w:rPr>
        <w:t>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přepravy , 17.6.2026 18:03:53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Elektronické sledování objemu zpracovaného poštovního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při evidenci jednotlivých druhů zásilek v evidenčním a vyhodnocovacím softwaru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využití dat získaných z evidenčního a vyhodnocovacího softwaru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Zajišťování elektronické evidence zásilek</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způsoby evidence jednotlivých druhů zásilek v SW evidenci - rozdělení technologických úrovní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praktické využití systému + význam pro zákazníky pošt</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Provést evidenci zásilek pomocí ručního snímače čárového kódu a sehrání dat do SW evidence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6"/>
        <w:rPr>
          <w:rStyle w:val="C18"/>
          <w:rtl w:val="0"/>
        </w:rPr>
      </w:pPr>
      <w:r>
        <w:rPr>
          <w:rStyle w:val="C18"/>
          <w:rtl w:val="0"/>
        </w:rPr>
        <w:t>Vytváření přepravních dokladů</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způsoby vykazování jednotlivých druhů poštovních zásilek v přepravních dokladech</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Vytvořit přepravní doklad v aplikaci pro elektronické sledování zásilek</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Praktické předvedení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Vytvořit ručně vedený přepravní doklad</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přepravy , 17.6.2026 18:03:53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20 fiktivních listovních zásilek a 5 fiktivních balíkových zásilek, reprezentujících všechny kategorie a technologické úrovně.</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kompetence Ruční zpracování listovních a balíkových zásilek je nutné pro praktické ověření dovednosti vytvořit 1 svazek listovních zásilek, 1 listovní uzávěr, 1 uzávěr II. technologické úrovně a 1 uzávěr I. technologické úrovně včetně správného přiřazení zásilek do jednotlivých uzávěrů, použití příslušného označení svazku a uzávěrů a způsobu jejich uzávěry.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poštovní přepravy , 17.6.2026 18:03:53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České pošty, s. p.</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Učitel odborných předmětů nebo odborného výcviku (učitelé v oboru poštovnictví a logistika).</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poštovní přepravy , 17.6.2026 18:03:53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České pošty, s. p.</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České pošty, s. p.</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pravidla III - Poštovní přeprava</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Instradovací pomůcky (jízdní řády,...)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a jejich fotokopie</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plastové plomby, motouz, pytlovák</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Vlaječky a svazovky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doklad</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na kurs</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do uzávěru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příbytku a úbytku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Zápis</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Ohláška závad</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specializovaným SW České pošty, s. p. (T&amp;T, KMP)</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 čárových kódů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k používání Českou poštou, s. p., v přepravě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Třídnice</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Pracovník poštovní přepravy , 17.6.2026 18:03:53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dopravu, logistiku, poštovní a doručovací služby, ustavená a licencovaná pro tuto činnost HK ČR a SP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poštovní přepravy , 17.6.2026 18:03:53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7FDF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B2CA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