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BD499A" Type="http://schemas.openxmlformats.org/officeDocument/2006/relationships/officeDocument" Target="/word/document.xml" /><Relationship Id="coreR21BD499A" Type="http://schemas.openxmlformats.org/package/2006/relationships/metadata/core-properties" Target="/docProps/core.xml" /><Relationship Id="customR21BD49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III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poštovních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zásilek na dodání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žádosti o dosílku, prodloužení úložní doby, opakované doručení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dotazů soudů, finančních úřadů a exekutorů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Vyúčtování poštovních zásilek s poštovními doručovateli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1.11.2026 3:20:17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"https://nsp.cz/jednotka-prace/pracovnik-vnitrni-postovn-9579"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https://nsp.cz/jednotka-prace/pracovnik-vnitrni-postovn-9579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6 platebních dokladů, 2 přepravních dokladů, dokladů předávaných ke kontrole v dodávací službě od doručovatelů a přepážek, 1 žádosti o dosílku, 1 žádosti opatření adresáta - prodloužení úložní doby, opakované doručení.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1.11.2026 3:20:17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1.11.2026 3:20:17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