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26F5" Type="http://schemas.openxmlformats.org/officeDocument/2006/relationships/officeDocument" Target="/word/document.xml" /><Relationship Id="coreR56026F5" Type="http://schemas.openxmlformats.org/package/2006/relationships/metadata/core-properties" Target="/docProps/core.xml" /><Relationship Id="customR56026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Směnař/směnařka v poštovním provozu (kód: 37-048-M)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Směnař v poštovním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řízení a kontrola provozu svěřeného pracoviště s ohledem na zajištění optimální produktivity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Řešení a odstraňování nepravidelností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Vydávání a úschova denních razítek a pracovních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Zapracovávání pracovníků do poštovního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technologické kázně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Evidence příjezdu a odjezdu poštovních kurzů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Orientovat se v předpisech BOZP a PO a jejich dodržování na pracovišti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Organizace, řízení a kontrola provozu svěřeného pracoviště s ohledem na zajištění optimální produktivity práce</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Popsat způsob organizace a řízení pracoviště s ohledem na zajištění optimální produktivity práce</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Popsat způsob kontroly a následného vyhodnocení produktivity práce</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587"/>
        <w:rPr>
          <w:rStyle w:val="C3"/>
          <w:rtl w:val="0"/>
        </w:rPr>
      </w:pPr>
    </w:p>
    <w:p>
      <w:pPr>
        <w:pStyle w:val="P13"/>
        <w:framePr w:w="6658" w:h="480" w:hRule="exact" w:wrap="none" w:vAnchor="page" w:hAnchor="margin" w:x="71" w:y="7643"/>
        <w:rPr>
          <w:rStyle w:val="C11"/>
          <w:rtl w:val="0"/>
        </w:rPr>
      </w:pPr>
      <w:r>
        <w:rPr>
          <w:rStyle w:val="C11"/>
          <w:rtl w:val="0"/>
        </w:rPr>
        <w:t>c) Popsat klíčové provozní parametry dodržování kvality v jednotlivých fázích procesu: podání - přeprava - dodání</w:t>
      </w:r>
    </w:p>
    <w:p>
      <w:pPr>
        <w:pStyle w:val="P28"/>
        <w:framePr w:w="3921" w:h="607" w:hRule="exact" w:wrap="none" w:vAnchor="page" w:hAnchor="margin" w:x="6800" w:y="7587"/>
        <w:rPr>
          <w:rStyle w:val="C3"/>
          <w:rtl w:val="0"/>
        </w:rPr>
      </w:pPr>
    </w:p>
    <w:p>
      <w:pPr>
        <w:pStyle w:val="P29"/>
        <w:framePr w:w="3839" w:h="480" w:hRule="exact" w:wrap="none" w:vAnchor="page" w:hAnchor="margin" w:x="6856" w:y="7643"/>
        <w:rPr>
          <w:rStyle w:val="C21"/>
          <w:rtl w:val="0"/>
        </w:rPr>
      </w:pPr>
      <w:r>
        <w:rPr>
          <w:rStyle w:val="C21"/>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Řešení a odstraňování nepravidelností</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Popsat postupy při řešení a odstraňování nepravidelností v rámci podací služby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postupy při řešení a odstraňování nepravidelností v poštovní přepravě</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c) Popsat postupy při řešení a odstraňování nepravidelností v dodávací službě</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d) Popsat postupy při řešení a odstraňování nepravidelností v poukázkové a důchodové službě</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e) Zpracovat zásilku a vyhotovit příslušný provozní doklad pro řešení nepravidelností</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Praktické předvedení</w:t>
      </w:r>
    </w:p>
    <w:p>
      <w:pPr>
        <w:pStyle w:val="P32"/>
        <w:framePr w:w="10710" w:h="248" w:hRule="exact" w:wrap="none" w:vAnchor="page" w:hAnchor="margin" w:x="28" w:y="12706"/>
        <w:rPr>
          <w:rStyle w:val="C23"/>
          <w:rtl w:val="0"/>
        </w:rPr>
      </w:pPr>
      <w:r>
        <w:rPr>
          <w:rStyle w:val="C23"/>
          <w:rtl w:val="0"/>
        </w:rPr>
        <w:t>Je třeba splnit všechna kritéria.</w:t>
      </w:r>
    </w:p>
    <w:p>
      <w:pPr>
        <w:pStyle w:val="P23"/>
        <w:framePr w:w="10710" w:h="340" w:hRule="exact" w:wrap="none" w:vAnchor="page" w:hAnchor="margin" w:x="28" w:y="13142"/>
        <w:rPr>
          <w:rStyle w:val="C18"/>
          <w:rtl w:val="0"/>
        </w:rPr>
      </w:pPr>
      <w:r>
        <w:rPr>
          <w:rStyle w:val="C18"/>
          <w:rtl w:val="0"/>
        </w:rPr>
        <w:t>Vydávání a úschova denních razítek a pracovních pomůcek</w:t>
      </w:r>
    </w:p>
    <w:p>
      <w:pPr>
        <w:pStyle w:val="P24"/>
        <w:framePr w:w="6713" w:h="376" w:hRule="exact" w:wrap="none" w:vAnchor="page" w:hAnchor="margin" w:x="45" w:y="13581"/>
        <w:rPr>
          <w:rStyle w:val="C3"/>
          <w:rtl w:val="0"/>
        </w:rPr>
      </w:pPr>
    </w:p>
    <w:p>
      <w:pPr>
        <w:pStyle w:val="P25"/>
        <w:framePr w:w="6661" w:h="249" w:hRule="exact" w:wrap="none" w:vAnchor="page" w:hAnchor="margin" w:x="71" w:y="13652"/>
        <w:rPr>
          <w:rStyle w:val="C19"/>
          <w:rtl w:val="0"/>
        </w:rPr>
      </w:pPr>
      <w:r>
        <w:rPr>
          <w:rStyle w:val="C19"/>
          <w:rtl w:val="0"/>
        </w:rPr>
        <w:t>Kritéria hodnocení</w:t>
      </w:r>
    </w:p>
    <w:p>
      <w:pPr>
        <w:pStyle w:val="P26"/>
        <w:framePr w:w="3918" w:h="376" w:hRule="exact" w:wrap="none" w:vAnchor="page" w:hAnchor="margin" w:x="6803" w:y="13581"/>
        <w:rPr>
          <w:rStyle w:val="C3"/>
          <w:rtl w:val="0"/>
        </w:rPr>
      </w:pPr>
    </w:p>
    <w:p>
      <w:pPr>
        <w:pStyle w:val="P27"/>
        <w:framePr w:w="3836" w:h="249" w:hRule="exact" w:wrap="none" w:vAnchor="page" w:hAnchor="margin" w:x="6859" w:y="13652"/>
        <w:rPr>
          <w:rStyle w:val="C20"/>
          <w:rtl w:val="0"/>
        </w:rPr>
      </w:pPr>
      <w:r>
        <w:rPr>
          <w:rStyle w:val="C20"/>
          <w:rtl w:val="0"/>
        </w:rPr>
        <w:t>Způsoby ověření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a) Předvést a popsat postup při vydávání denních razítek a pracovních pomůcek včetně jejich evidence</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 a ústní ověření</w:t>
      </w:r>
    </w:p>
    <w:p>
      <w:pPr>
        <w:pStyle w:val="P16"/>
        <w:framePr w:w="6710" w:h="607" w:hRule="exact" w:wrap="none" w:vAnchor="page" w:hAnchor="margin" w:x="45" w:y="14564"/>
        <w:rPr>
          <w:rStyle w:val="C3"/>
          <w:rtl w:val="0"/>
        </w:rPr>
      </w:pPr>
    </w:p>
    <w:p>
      <w:pPr>
        <w:pStyle w:val="P17"/>
        <w:framePr w:w="6658" w:h="480" w:hRule="exact" w:wrap="none" w:vAnchor="page" w:hAnchor="margin" w:x="71" w:y="14620"/>
        <w:rPr>
          <w:rStyle w:val="C13"/>
          <w:rtl w:val="0"/>
        </w:rPr>
      </w:pPr>
      <w:r>
        <w:rPr>
          <w:rStyle w:val="C13"/>
          <w:rtl w:val="0"/>
        </w:rPr>
        <w:t>b) Předvést a popsat způsob převzetí denních razítek a pracovních pomůcek do úschovy</w:t>
      </w:r>
    </w:p>
    <w:p>
      <w:pPr>
        <w:pStyle w:val="P30"/>
        <w:framePr w:w="3921" w:h="607" w:hRule="exact" w:wrap="none" w:vAnchor="page" w:hAnchor="margin" w:x="6800" w:y="14564"/>
        <w:rPr>
          <w:rStyle w:val="C3"/>
          <w:rtl w:val="0"/>
        </w:rPr>
      </w:pPr>
    </w:p>
    <w:p>
      <w:pPr>
        <w:pStyle w:val="P31"/>
        <w:framePr w:w="3839" w:h="480" w:hRule="exact" w:wrap="none" w:vAnchor="page" w:hAnchor="margin" w:x="6856" w:y="14620"/>
        <w:rPr>
          <w:rStyle w:val="C22"/>
          <w:rtl w:val="0"/>
        </w:rPr>
      </w:pPr>
      <w:r>
        <w:rPr>
          <w:rStyle w:val="C22"/>
          <w:rtl w:val="0"/>
        </w:rPr>
        <w:t>Praktické předvedení a ústní ověření</w:t>
      </w:r>
    </w:p>
    <w:p>
      <w:pPr>
        <w:pStyle w:val="P32"/>
        <w:framePr w:w="10710" w:h="248" w:hRule="exact" w:wrap="none" w:vAnchor="page" w:hAnchor="margin" w:x="28" w:y="152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Zapracovávání pracovníků do poštovního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dokumenty související s činností poštovní provozovny zajišťující podání, přepravu a dodání zásilek, s nimiž se musí seznámit nově přijatí zaměstnanci, a popsat způsob evidence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zařazení zaměstnance do adaptačního procesu včetně jeho průběhu a vyhodnocení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technologické kázně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způsob a frekvenci kontroly dodržování technologických postupů</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Popsat způsob a frekvenci kontroly dodržování bezpečnostních předpisů, včetně její evidence</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Popsat způsob řešení nedodržování technologických postupů a bezpečnostních předpisů se zaměstnanci, a to včetně evidence řešení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Evidence příjezdu a odjezdu poštovních kurzů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Popsat způsob evidence příjezdu a odjezdu poštovních kurzů</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Popsat postup při řešení nepravidelností týkajících se příjezdu a odjezdu kurzů</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Ústní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c) Vyhledat příjezd a odjezd rozhodného poštovního kurzu pro příslušnou provozovnu ve specializovaném poštovním softwaru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w:t>
      </w:r>
    </w:p>
    <w:p>
      <w:pPr>
        <w:pStyle w:val="P32"/>
        <w:framePr w:w="10710" w:h="248" w:hRule="exact" w:wrap="none" w:vAnchor="page" w:hAnchor="margin" w:x="28" w:y="10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připravenou sadu minimálně 5 modelových situací, jejichž prostřednictvím bude ověřovat: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u kompetence Řešení a odstraňování nepravidelností,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u kompetence Organizace, řízení a kontrola provozu svěřeného pracoviště s ohledem na zajištění optimální produktivity práce,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 kompetence Zapracování pracovníků do poštovního provozu,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b), c) u kompetence Orientace v provozních předpisech a poštovních podmínkách, včetně znalosti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předem připravené sady modelových situací bude jedna vybrána a zadána v místě konání.</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a k dodržování poštovních předpisů.</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67"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43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poštovní provozovny</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184" w:hRule="exact" w:wrap="none" w:vAnchor="page" w:hAnchor="margin" w:x="0" w:y="7234"/>
        <w:rPr>
          <w:rStyle w:val="C3"/>
          <w:rtl w:val="0"/>
        </w:rPr>
      </w:pPr>
    </w:p>
    <w:p>
      <w:pPr>
        <w:pStyle w:val="P35"/>
        <w:framePr w:w="10710" w:h="340" w:hRule="exact" w:wrap="none" w:vAnchor="page" w:hAnchor="margin" w:x="28" w:y="723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poukázkové (důchodové) službě a poštovní přepravě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 stůl, PC se specializovaným poštovním SW)</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 v elektronické podobě v off-line formě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 v elektronické podobě v off-line formě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7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Doba přípravy na zkoušku</w:t>
      </w:r>
    </w:p>
    <w:p>
      <w:pPr>
        <w:keepNext w:val="0"/>
        <w:keepLines w:val="0"/>
        <w:framePr w:w="10766" w:h="806"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pro vykonání zkoušky</w:t>
      </w:r>
    </w:p>
    <w:p>
      <w:pPr>
        <w:keepNext w:val="0"/>
        <w:keepLines w:val="0"/>
        <w:framePr w:w="10766" w:h="80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Směnař/směnařka v poštovním provozu, 1.11.2026 3:16:10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E7E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