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49787" Type="http://schemas.openxmlformats.org/officeDocument/2006/relationships/officeDocument" Target="/word/document.xml" /><Relationship Id="coreR10049787" Type="http://schemas.openxmlformats.org/package/2006/relationships/metadata/core-properties" Target="/docProps/core.xml" /><Relationship Id="customR100497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Směnař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Směnař v poštovním provozu , 1.11.2026 2:34:30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1.11.2026 2:34:30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evidence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Vyhledat příjezd a odjezd rozhodného poštovního kurzu pro příslušnou provozovnu ve specializovaném poštovním softwaru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Směnař v poštovním provozu , 1.11.2026 2:34:31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jejichž prostřednictvím bude ověřovat: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u kompetence Řešení a odstraňování nepravidelností,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u kompetence Organizace, řízení a kontrola provozu svěřeného pracoviště s ohledem na zajištění optimální produktivity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 kompetence Zapracování pracovníků do poštovního provozu,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67"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Směnař v poštovním provozu , 1.11.2026 2:34:31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1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poukázkové (důchodové) službě a poštovní přepravě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poštovním SW)</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80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 v poštovním provozu , 1.11.2026 2:34:31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Směnař v poštovním provozu , 1.11.2026 2:34:31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Směnař v poštovním provozu , 1.11.2026 2:34:31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0DBD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