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F9E30" Type="http://schemas.openxmlformats.org/officeDocument/2006/relationships/officeDocument" Target="/word/document.xml" /><Relationship Id="coreR628F9E30" Type="http://schemas.openxmlformats.org/package/2006/relationships/metadata/core-properties" Target="/docProps/core.xml" /><Relationship Id="customR628F9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http://katalog.nsp.cz/karta_tp.aspx?id_jp=101970).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podrobně rozpracuje kritéria podle charakteru konkrétních zadaných pokrmů.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pokrmů bude provedna nejméně u 50 pokrmů, přičemž budou ověřena všechna předepsaná kritéria.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27.10.2026 5:57:28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