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7FC9F4F" Type="http://schemas.openxmlformats.org/officeDocument/2006/relationships/officeDocument" Target="/word/document.xml" /><Relationship Id="coreR67FC9F4F" Type="http://schemas.openxmlformats.org/package/2006/relationships/metadata/core-properties" Target="/docProps/core.xml" /><Relationship Id="customR67FC9F4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 expedient (kód: 65-011-E)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 expedient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 výrobků k expedici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Regenerace pokrmů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Expedice pokrmů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Nakládání s inventářem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technologických zařízení v provozu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potravinářských provozech a dodržování hygienických předpisů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11.04.2017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expedient, 11.9.2026 19:58:09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52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http://katalog.nsp.cz/karta_tp.aspx?id_jp=101970).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zkoušky, musí mít platný zdravotní průkaz pro práci v potravinářství.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na proces i na výsledek.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podrobně rozpracuje kritéria podle charakteru konkrétních zadaných pokrmů.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Zkoušku je třeba konat v reálném pracovním prostředí ‒ výdejna jídel, catering apod.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Expedice pokrmů bude provedna nejméně u 50 pokrmů, přičemž budou ověřena všechna předepsaná kritéria.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celou dobu hodnocení je sledováno dodržování hygienických předpisů, předpisů bezpečnosti práce a technologických postupů, dodržování časového harmonogramu.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Bude provedena kontrola kvality, hmotnosti a pokrm bude senzoricky zhodnocen.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expedient, 11.9.2026 19:58:09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kuchařů a cukrářů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Bidvest Czech Republic,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Eden Group, a. s., Karlovy Vary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Hotelový řetězec Accor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Soukromá hotelová škola BUKASCHOOL, Most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expedient, 11.9.2026 19:58:09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