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F46C54" Type="http://schemas.openxmlformats.org/officeDocument/2006/relationships/officeDocument" Target="/word/document.xml" /><Relationship Id="coreR51F46C54" Type="http://schemas.openxmlformats.org/package/2006/relationships/metadata/core-properties" Target="/docProps/core.xml" /><Relationship Id="customR51F46C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kontrolu kvality a bezpečnosti potravin v mlékárenství (kód: 29-080-M)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 a hygieny potravin a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systémů řízení kvality a bezpečnosti potravin v mlékárenském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uchovávání vzorků v mlékárenském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laboratorních zkoušek surovin, meziproduktů a hotových výrobků v mlékárenském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senzorické analýzy v mlékárenském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Fázová kontrola v technologickém procesu mlékárenské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Ověřování a kalibrace měřicích přístrojů v mlékárenské laboratoři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označování mlékárenských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sanitace a provozní hygieny v mlékárenské laboratoři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BOZP a PO v mlékárenské laboratoři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29.4.2026 1:34:50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systémů řízení kvality a bezpečnosti potravin v mlékárenském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systém vstupní, mezioperační a výstupní kontroly v mlékárenském provozu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systém řízení jakosti s využitím HACCP a vyjmenovat další možné systémy řízení jakosti v mlékárenském provozu včetně interních a externích auditů, úředních kontrol a posuzování a vyřizování reklamací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Vyhodnotit kritické kontrolní body v technologickém postupu, určit případné odchylky od stanovených mezí a výsledky zjištění zaznamenat do příslušné dokumentace</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Navrhnout nápravná opatření v případě odchylek v kritických kontrolních bodech u předloženého příkladu (popsat způsob komunikace s odpovědnými pracovníky)</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zásady systému rychlého varování a povinnosti provozovatele potravinářského podniku při stahování výrobků z trhu</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Odběr a uchovávání vzorků v mlékárenském provozu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Vysvětlit postup a provést odběr jednoho vzorku suroviny, polotovaru a výrobku pro chemickou, mikrobiologickou a senzorickou analýzu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Popsat způsoby úchovy (archivace) vzorků a jejich případné konzervace; vysvětlit princip dosledovatelnosti výrobků/polotovarů</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32"/>
        <w:framePr w:w="10710" w:h="248" w:hRule="exact" w:wrap="none" w:vAnchor="page" w:hAnchor="margin" w:x="28" w:y="99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29.4.2026 1:34:50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laboratorních zkoušek surovin, meziproduktů a hotových výrobků v mlékárenském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principy správné laborarní praxe - označování laboratorních vzorků, způsob zaznamenávání výsledků analýz laboratorních záznamů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Připravit vzorek syrového mléka k základnímu chemickému rozboru a provést stanovení reziduí inhibičních látek (RIL), stanovení teploty, hustoty, titrační, popř. aktivní kyselosti a tučnosti</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princip instrumentální analýzy syrového mléka, např. s využitím zařízení Milcoscan, Lactoskop apod.</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Provést zadaný laboratorní chemický rozbor předložených mlékárenských výrobků (např.: obsah tuku a sušiny, vody, stanovení obsahu NaCl, stanovení kyselosti apod.)</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Předvést aseptický odběr vzorku určeného výrobku k mikrobiologické analýze</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Provést mikrobiologický rozbor zadaného mléčného výrobku včetně potřebného ředění vzorku pro mikrobiologickou analýzu, vyhodnotit a interpretovat výsledek analýzy</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Praktické předvedení a ústní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g) Provést mikrobiologický stěr z určeného provozního zařízení, obalových materiálů nebo z rukou a oděvů zaměstnanců</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h) Zaznamenat výsledky provedených analýz do příslušné laboratorní dokumentace</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w:t>
      </w:r>
    </w:p>
    <w:p>
      <w:pPr>
        <w:pStyle w:val="P32"/>
        <w:framePr w:w="10710" w:h="248" w:hRule="exact" w:wrap="none" w:vAnchor="page" w:hAnchor="margin" w:x="28" w:y="8818"/>
        <w:rPr>
          <w:rStyle w:val="C23"/>
          <w:rtl w:val="0"/>
        </w:rPr>
      </w:pPr>
      <w:r>
        <w:rPr>
          <w:rStyle w:val="C23"/>
          <w:rtl w:val="0"/>
        </w:rPr>
        <w:t>Je třeba splnit všechna kritéria.</w:t>
      </w:r>
    </w:p>
    <w:p>
      <w:pPr>
        <w:pStyle w:val="P23"/>
        <w:framePr w:w="10710" w:h="340" w:hRule="exact" w:wrap="none" w:vAnchor="page" w:hAnchor="margin" w:x="28" w:y="9254"/>
        <w:rPr>
          <w:rStyle w:val="C18"/>
          <w:rtl w:val="0"/>
        </w:rPr>
      </w:pPr>
      <w:r>
        <w:rPr>
          <w:rStyle w:val="C18"/>
          <w:rtl w:val="0"/>
        </w:rPr>
        <w:t>Provádění senzorické analýzy v mlékárenském provozu</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Popsat pravidla senzorické analýzy organoleptických vlastností mlékárenských výrobků, surovin a přísad</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Ústní ověření</w:t>
      </w:r>
    </w:p>
    <w:p>
      <w:pPr>
        <w:pStyle w:val="P16"/>
        <w:framePr w:w="6710" w:h="376" w:hRule="exact" w:wrap="none" w:vAnchor="page" w:hAnchor="margin" w:x="45" w:y="10676"/>
        <w:rPr>
          <w:rStyle w:val="C3"/>
          <w:rtl w:val="0"/>
        </w:rPr>
      </w:pPr>
    </w:p>
    <w:p>
      <w:pPr>
        <w:pStyle w:val="P17"/>
        <w:framePr w:w="6658" w:h="249" w:hRule="exact" w:wrap="none" w:vAnchor="page" w:hAnchor="margin" w:x="71" w:y="10732"/>
        <w:rPr>
          <w:rStyle w:val="C13"/>
          <w:rtl w:val="0"/>
        </w:rPr>
      </w:pPr>
      <w:r>
        <w:rPr>
          <w:rStyle w:val="C13"/>
          <w:rtl w:val="0"/>
        </w:rPr>
        <w:t>b) Provést smyslové hodnocení určeného finálního mlékárenského výrobku</w:t>
      </w:r>
    </w:p>
    <w:p>
      <w:pPr>
        <w:pStyle w:val="P30"/>
        <w:framePr w:w="3921" w:h="376" w:hRule="exact" w:wrap="none" w:vAnchor="page" w:hAnchor="margin" w:x="6800" w:y="10676"/>
        <w:rPr>
          <w:rStyle w:val="C3"/>
          <w:rtl w:val="0"/>
        </w:rPr>
      </w:pPr>
    </w:p>
    <w:p>
      <w:pPr>
        <w:pStyle w:val="P31"/>
        <w:framePr w:w="3839" w:h="249" w:hRule="exact" w:wrap="none" w:vAnchor="page" w:hAnchor="margin" w:x="6856" w:y="10732"/>
        <w:rPr>
          <w:rStyle w:val="C22"/>
          <w:rtl w:val="0"/>
        </w:rPr>
      </w:pPr>
      <w:r>
        <w:rPr>
          <w:rStyle w:val="C22"/>
          <w:rtl w:val="0"/>
        </w:rPr>
        <w:t>Praktické předvedení a ústní ověření</w:t>
      </w:r>
    </w:p>
    <w:p>
      <w:pPr>
        <w:pStyle w:val="P32"/>
        <w:framePr w:w="10710" w:h="248" w:hRule="exact" w:wrap="none" w:vAnchor="page" w:hAnchor="margin" w:x="28" w:y="11165"/>
        <w:rPr>
          <w:rStyle w:val="C23"/>
          <w:rtl w:val="0"/>
        </w:rPr>
      </w:pPr>
      <w:r>
        <w:rPr>
          <w:rStyle w:val="C23"/>
          <w:rtl w:val="0"/>
        </w:rPr>
        <w:t>Je třeba splnit obě kritéria.</w:t>
      </w:r>
    </w:p>
    <w:p>
      <w:pPr>
        <w:pStyle w:val="P23"/>
        <w:framePr w:w="10710" w:h="340" w:hRule="exact" w:wrap="none" w:vAnchor="page" w:hAnchor="margin" w:x="28" w:y="11601"/>
        <w:rPr>
          <w:rStyle w:val="C18"/>
          <w:rtl w:val="0"/>
        </w:rPr>
      </w:pPr>
      <w:r>
        <w:rPr>
          <w:rStyle w:val="C18"/>
          <w:rtl w:val="0"/>
        </w:rPr>
        <w:t>Fázová kontrola v technologickém procesu mlékárenské výroby</w:t>
      </w:r>
    </w:p>
    <w:p>
      <w:pPr>
        <w:pStyle w:val="P24"/>
        <w:framePr w:w="6713" w:h="376" w:hRule="exact" w:wrap="none" w:vAnchor="page" w:hAnchor="margin" w:x="45" w:y="12040"/>
        <w:rPr>
          <w:rStyle w:val="C3"/>
          <w:rtl w:val="0"/>
        </w:rPr>
      </w:pPr>
    </w:p>
    <w:p>
      <w:pPr>
        <w:pStyle w:val="P25"/>
        <w:framePr w:w="6661" w:h="249" w:hRule="exact" w:wrap="none" w:vAnchor="page" w:hAnchor="margin" w:x="71" w:y="12111"/>
        <w:rPr>
          <w:rStyle w:val="C19"/>
          <w:rtl w:val="0"/>
        </w:rPr>
      </w:pPr>
      <w:r>
        <w:rPr>
          <w:rStyle w:val="C19"/>
          <w:rtl w:val="0"/>
        </w:rPr>
        <w:t>Kritéria hodnocení</w:t>
      </w:r>
    </w:p>
    <w:p>
      <w:pPr>
        <w:pStyle w:val="P26"/>
        <w:framePr w:w="3918" w:h="376" w:hRule="exact" w:wrap="none" w:vAnchor="page" w:hAnchor="margin" w:x="6803" w:y="12040"/>
        <w:rPr>
          <w:rStyle w:val="C3"/>
          <w:rtl w:val="0"/>
        </w:rPr>
      </w:pPr>
    </w:p>
    <w:p>
      <w:pPr>
        <w:pStyle w:val="P27"/>
        <w:framePr w:w="3836" w:h="249" w:hRule="exact" w:wrap="none" w:vAnchor="page" w:hAnchor="margin" w:x="6859" w:y="12111"/>
        <w:rPr>
          <w:rStyle w:val="C20"/>
          <w:rtl w:val="0"/>
        </w:rPr>
      </w:pPr>
      <w:r>
        <w:rPr>
          <w:rStyle w:val="C20"/>
          <w:rtl w:val="0"/>
        </w:rPr>
        <w:t>Způsoby ověření</w:t>
      </w:r>
    </w:p>
    <w:p>
      <w:pPr>
        <w:pStyle w:val="P12"/>
        <w:framePr w:w="6710" w:h="607" w:hRule="exact" w:wrap="none" w:vAnchor="page" w:hAnchor="margin" w:x="45" w:y="12417"/>
        <w:rPr>
          <w:rStyle w:val="C3"/>
          <w:rtl w:val="0"/>
        </w:rPr>
      </w:pPr>
    </w:p>
    <w:p>
      <w:pPr>
        <w:pStyle w:val="P13"/>
        <w:framePr w:w="6658" w:h="480" w:hRule="exact" w:wrap="none" w:vAnchor="page" w:hAnchor="margin" w:x="71" w:y="12473"/>
        <w:rPr>
          <w:rStyle w:val="C11"/>
          <w:rtl w:val="0"/>
        </w:rPr>
      </w:pPr>
      <w:r>
        <w:rPr>
          <w:rStyle w:val="C11"/>
          <w:rtl w:val="0"/>
        </w:rPr>
        <w:t>a) Popsat systém fázové kontroly v technologickém procesu určeného mlékárenského výrobku</w:t>
      </w:r>
    </w:p>
    <w:p>
      <w:pPr>
        <w:pStyle w:val="P28"/>
        <w:framePr w:w="3921" w:h="607" w:hRule="exact" w:wrap="none" w:vAnchor="page" w:hAnchor="margin" w:x="6800" w:y="12417"/>
        <w:rPr>
          <w:rStyle w:val="C3"/>
          <w:rtl w:val="0"/>
        </w:rPr>
      </w:pPr>
    </w:p>
    <w:p>
      <w:pPr>
        <w:pStyle w:val="P29"/>
        <w:framePr w:w="3839" w:h="480" w:hRule="exact" w:wrap="none" w:vAnchor="page" w:hAnchor="margin" w:x="6856" w:y="12473"/>
        <w:rPr>
          <w:rStyle w:val="C21"/>
          <w:rtl w:val="0"/>
        </w:rPr>
      </w:pPr>
      <w:r>
        <w:rPr>
          <w:rStyle w:val="C21"/>
          <w:rtl w:val="0"/>
        </w:rPr>
        <w:t>Ústní ověření</w:t>
      </w:r>
    </w:p>
    <w:p>
      <w:pPr>
        <w:pStyle w:val="P16"/>
        <w:framePr w:w="6710" w:h="831" w:hRule="exact" w:wrap="none" w:vAnchor="page" w:hAnchor="margin" w:x="45" w:y="13023"/>
        <w:rPr>
          <w:rStyle w:val="C3"/>
          <w:rtl w:val="0"/>
        </w:rPr>
      </w:pPr>
    </w:p>
    <w:p>
      <w:pPr>
        <w:pStyle w:val="P17"/>
        <w:framePr w:w="6658" w:h="704" w:hRule="exact" w:wrap="none" w:vAnchor="page" w:hAnchor="margin" w:x="71" w:y="13079"/>
        <w:rPr>
          <w:rStyle w:val="C13"/>
          <w:rtl w:val="0"/>
        </w:rPr>
      </w:pPr>
      <w:r>
        <w:rPr>
          <w:rStyle w:val="C13"/>
          <w:rtl w:val="0"/>
        </w:rPr>
        <w:t>b) Vysvětlit systém vyhodnocení provedené fázové kontroly a popsat komunikaci s odpovědným pracovníkem (vedoucí řízení jakosti, technolog, aj.) s cílem provedení nápravných opatření ve výrobním procesu</w:t>
      </w:r>
    </w:p>
    <w:p>
      <w:pPr>
        <w:pStyle w:val="P30"/>
        <w:framePr w:w="3921" w:h="831" w:hRule="exact" w:wrap="none" w:vAnchor="page" w:hAnchor="margin" w:x="6800" w:y="13023"/>
        <w:rPr>
          <w:rStyle w:val="C3"/>
          <w:rtl w:val="0"/>
        </w:rPr>
      </w:pPr>
    </w:p>
    <w:p>
      <w:pPr>
        <w:pStyle w:val="P31"/>
        <w:framePr w:w="3839" w:h="704" w:hRule="exact" w:wrap="none" w:vAnchor="page" w:hAnchor="margin" w:x="6856" w:y="13079"/>
        <w:rPr>
          <w:rStyle w:val="C22"/>
          <w:rtl w:val="0"/>
        </w:rPr>
      </w:pPr>
      <w:r>
        <w:rPr>
          <w:rStyle w:val="C22"/>
          <w:rtl w:val="0"/>
        </w:rPr>
        <w:t>Ústní ověření</w:t>
      </w:r>
    </w:p>
    <w:p>
      <w:pPr>
        <w:pStyle w:val="P32"/>
        <w:framePr w:w="10710" w:h="248" w:hRule="exact" w:wrap="none" w:vAnchor="page" w:hAnchor="margin" w:x="28" w:y="139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29.4.2026 1:34:50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a kalibrace měřicích přístrojů v mlékárenské laboratoři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přístroje v mlékárenské laboratoři a popsat způsob jejich údržby, čištění a kalibrace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způsob ověřování laboratorních metod kruhovými testy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u určeného mlékárenského výrobku ověření hodnoty sušiny referenční vážkovou metodou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Kontrola označování mlékárenských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Vyjmenovat požadavky na označování mlékárenských výrobků podle platné legislativy, vysvětlit rozdíly mezi datem použitelnosti (spotřeby) a datem minimální trvanlivosti</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Ústní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Posoudit u předloženého výrobku správnost značení z hlediska uvedení povinných a nepovinných údajů a z hlediska označení data použitelnosti (spotřeby) a datem minimální trvanlivosti</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Praktické předvedení</w:t>
      </w:r>
    </w:p>
    <w:p>
      <w:pPr>
        <w:pStyle w:val="P32"/>
        <w:framePr w:w="10710" w:h="248" w:hRule="exact" w:wrap="none" w:vAnchor="page" w:hAnchor="margin" w:x="28" w:y="7700"/>
        <w:rPr>
          <w:rStyle w:val="C23"/>
          <w:rtl w:val="0"/>
        </w:rPr>
      </w:pPr>
      <w:r>
        <w:rPr>
          <w:rStyle w:val="C23"/>
          <w:rtl w:val="0"/>
        </w:rPr>
        <w:t>Je třeba splnit obě kritéria.</w:t>
      </w:r>
    </w:p>
    <w:p>
      <w:pPr>
        <w:pStyle w:val="P23"/>
        <w:framePr w:w="10710" w:h="340" w:hRule="exact" w:wrap="none" w:vAnchor="page" w:hAnchor="margin" w:x="28" w:y="8135"/>
        <w:rPr>
          <w:rStyle w:val="C18"/>
          <w:rtl w:val="0"/>
        </w:rPr>
      </w:pPr>
      <w:r>
        <w:rPr>
          <w:rStyle w:val="C18"/>
          <w:rtl w:val="0"/>
        </w:rPr>
        <w:t>Zajišťování sanitace a provozní hygieny v mlékárenské laboratoři</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1"/>
        <w:rPr>
          <w:rStyle w:val="C3"/>
          <w:rtl w:val="0"/>
        </w:rPr>
      </w:pPr>
    </w:p>
    <w:p>
      <w:pPr>
        <w:pStyle w:val="P13"/>
        <w:framePr w:w="6658" w:h="249" w:hRule="exact" w:wrap="none" w:vAnchor="page" w:hAnchor="margin" w:x="71" w:y="9007"/>
        <w:rPr>
          <w:rStyle w:val="C11"/>
          <w:rtl w:val="0"/>
        </w:rPr>
      </w:pPr>
      <w:r>
        <w:rPr>
          <w:rStyle w:val="C11"/>
          <w:rtl w:val="0"/>
        </w:rPr>
        <w:t>a) Uvést požadavky na správnou hygienickou praxi v mlékárenství</w:t>
      </w:r>
    </w:p>
    <w:p>
      <w:pPr>
        <w:pStyle w:val="P28"/>
        <w:framePr w:w="3921" w:h="376" w:hRule="exact" w:wrap="none" w:vAnchor="page" w:hAnchor="margin" w:x="6800" w:y="8951"/>
        <w:rPr>
          <w:rStyle w:val="C3"/>
          <w:rtl w:val="0"/>
        </w:rPr>
      </w:pPr>
    </w:p>
    <w:p>
      <w:pPr>
        <w:pStyle w:val="P29"/>
        <w:framePr w:w="3839" w:h="249" w:hRule="exact" w:wrap="none" w:vAnchor="page" w:hAnchor="margin" w:x="6856" w:y="9007"/>
        <w:rPr>
          <w:rStyle w:val="C21"/>
          <w:rtl w:val="0"/>
        </w:rPr>
      </w:pPr>
      <w:r>
        <w:rPr>
          <w:rStyle w:val="C21"/>
          <w:rtl w:val="0"/>
        </w:rPr>
        <w:t>Ústní ověření</w:t>
      </w:r>
    </w:p>
    <w:p>
      <w:pPr>
        <w:pStyle w:val="P16"/>
        <w:framePr w:w="6710" w:h="607" w:hRule="exact" w:wrap="none" w:vAnchor="page" w:hAnchor="margin" w:x="45" w:y="9327"/>
        <w:rPr>
          <w:rStyle w:val="C3"/>
          <w:rtl w:val="0"/>
        </w:rPr>
      </w:pPr>
    </w:p>
    <w:p>
      <w:pPr>
        <w:pStyle w:val="P17"/>
        <w:framePr w:w="6658" w:h="480" w:hRule="exact" w:wrap="none" w:vAnchor="page" w:hAnchor="margin" w:x="71" w:y="9383"/>
        <w:rPr>
          <w:rStyle w:val="C13"/>
          <w:rtl w:val="0"/>
        </w:rPr>
      </w:pPr>
      <w:r>
        <w:rPr>
          <w:rStyle w:val="C13"/>
          <w:rtl w:val="0"/>
        </w:rPr>
        <w:t>b) Zkontrolovat laboratorně koncentrace čisticích roztoků používaných v mlékárenských provozech</w:t>
      </w:r>
    </w:p>
    <w:p>
      <w:pPr>
        <w:pStyle w:val="P30"/>
        <w:framePr w:w="3921" w:h="607" w:hRule="exact" w:wrap="none" w:vAnchor="page" w:hAnchor="margin" w:x="6800" w:y="9327"/>
        <w:rPr>
          <w:rStyle w:val="C3"/>
          <w:rtl w:val="0"/>
        </w:rPr>
      </w:pPr>
    </w:p>
    <w:p>
      <w:pPr>
        <w:pStyle w:val="P31"/>
        <w:framePr w:w="3839" w:h="480" w:hRule="exact" w:wrap="none" w:vAnchor="page" w:hAnchor="margin" w:x="6856" w:y="9383"/>
        <w:rPr>
          <w:rStyle w:val="C22"/>
          <w:rtl w:val="0"/>
        </w:rPr>
      </w:pPr>
      <w:r>
        <w:rPr>
          <w:rStyle w:val="C22"/>
          <w:rtl w:val="0"/>
        </w:rPr>
        <w:t>Praktické předvedení</w:t>
      </w:r>
    </w:p>
    <w:p>
      <w:pPr>
        <w:pStyle w:val="P12"/>
        <w:framePr w:w="6710" w:h="831" w:hRule="exact" w:wrap="none" w:vAnchor="page" w:hAnchor="margin" w:x="45" w:y="9934"/>
        <w:rPr>
          <w:rStyle w:val="C3"/>
          <w:rtl w:val="0"/>
        </w:rPr>
      </w:pPr>
    </w:p>
    <w:p>
      <w:pPr>
        <w:pStyle w:val="P13"/>
        <w:framePr w:w="6658" w:h="704" w:hRule="exact" w:wrap="none" w:vAnchor="page" w:hAnchor="margin" w:x="71" w:y="9990"/>
        <w:rPr>
          <w:rStyle w:val="C11"/>
          <w:rtl w:val="0"/>
        </w:rPr>
      </w:pPr>
      <w:r>
        <w:rPr>
          <w:rStyle w:val="C11"/>
          <w:rtl w:val="0"/>
        </w:rPr>
        <w:t>c) Popsat principy sanitačních postupů mlékárenské výroby; popsat vedení dokumentace o sanitaci a hygieně určeného laboratorního pracoviště a jednotlivých laboratorních zařízení a pomůcek</w:t>
      </w:r>
    </w:p>
    <w:p>
      <w:pPr>
        <w:pStyle w:val="P28"/>
        <w:framePr w:w="3921" w:h="831" w:hRule="exact" w:wrap="none" w:vAnchor="page" w:hAnchor="margin" w:x="6800" w:y="9934"/>
        <w:rPr>
          <w:rStyle w:val="C3"/>
          <w:rtl w:val="0"/>
        </w:rPr>
      </w:pPr>
    </w:p>
    <w:p>
      <w:pPr>
        <w:pStyle w:val="P29"/>
        <w:framePr w:w="3839" w:h="704" w:hRule="exact" w:wrap="none" w:vAnchor="page" w:hAnchor="margin" w:x="6856" w:y="9990"/>
        <w:rPr>
          <w:rStyle w:val="C21"/>
          <w:rtl w:val="0"/>
        </w:rPr>
      </w:pPr>
      <w:r>
        <w:rPr>
          <w:rStyle w:val="C21"/>
          <w:rtl w:val="0"/>
        </w:rPr>
        <w:t>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d) Vysvětlit užívání "Bezpečnostních listů" používaných chemikálií a vedení databáze bezpečnostních listů</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Ústní ověření</w:t>
      </w:r>
    </w:p>
    <w:p>
      <w:pPr>
        <w:pStyle w:val="P32"/>
        <w:framePr w:w="10710" w:h="248" w:hRule="exact" w:wrap="none" w:vAnchor="page" w:hAnchor="margin" w:x="28" w:y="11485"/>
        <w:rPr>
          <w:rStyle w:val="C23"/>
          <w:rtl w:val="0"/>
        </w:rPr>
      </w:pPr>
      <w:r>
        <w:rPr>
          <w:rStyle w:val="C23"/>
          <w:rtl w:val="0"/>
        </w:rPr>
        <w:t>Je třeba splnit všechna kritéria.</w:t>
      </w:r>
    </w:p>
    <w:p>
      <w:pPr>
        <w:pStyle w:val="P23"/>
        <w:framePr w:w="10710" w:h="340" w:hRule="exact" w:wrap="none" w:vAnchor="page" w:hAnchor="margin" w:x="28" w:y="11921"/>
        <w:rPr>
          <w:rStyle w:val="C18"/>
          <w:rtl w:val="0"/>
        </w:rPr>
      </w:pPr>
      <w:r>
        <w:rPr>
          <w:rStyle w:val="C18"/>
          <w:rtl w:val="0"/>
        </w:rPr>
        <w:t>Dodržování zásad BOZP a PO v mlékárenské laboratoři</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a) Vyjmenovat a dodržovat zásady BOZP a PO v mlékárenské laboratoři; vysvětlit způsob používání ochranných pomůcek</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 a ústní ověření</w:t>
      </w:r>
    </w:p>
    <w:p>
      <w:pPr>
        <w:pStyle w:val="P16"/>
        <w:framePr w:w="6710" w:h="607" w:hRule="exact" w:wrap="none" w:vAnchor="page" w:hAnchor="margin" w:x="45" w:y="13343"/>
        <w:rPr>
          <w:rStyle w:val="C3"/>
          <w:rtl w:val="0"/>
        </w:rPr>
      </w:pPr>
    </w:p>
    <w:p>
      <w:pPr>
        <w:pStyle w:val="P17"/>
        <w:framePr w:w="6658" w:h="480" w:hRule="exact" w:wrap="none" w:vAnchor="page" w:hAnchor="margin" w:x="71" w:y="13399"/>
        <w:rPr>
          <w:rStyle w:val="C13"/>
          <w:rtl w:val="0"/>
        </w:rPr>
      </w:pPr>
      <w:r>
        <w:rPr>
          <w:rStyle w:val="C13"/>
          <w:rtl w:val="0"/>
        </w:rPr>
        <w:t>b) Vysvětlit postup ošetření při potřísnění žíravinou, popř. jinými chemikáliemi</w:t>
      </w:r>
    </w:p>
    <w:p>
      <w:pPr>
        <w:pStyle w:val="P30"/>
        <w:framePr w:w="3921" w:h="607" w:hRule="exact" w:wrap="none" w:vAnchor="page" w:hAnchor="margin" w:x="6800" w:y="13343"/>
        <w:rPr>
          <w:rStyle w:val="C3"/>
          <w:rtl w:val="0"/>
        </w:rPr>
      </w:pPr>
    </w:p>
    <w:p>
      <w:pPr>
        <w:pStyle w:val="P31"/>
        <w:framePr w:w="3839" w:h="480" w:hRule="exact" w:wrap="none" w:vAnchor="page" w:hAnchor="margin" w:x="6856" w:y="13399"/>
        <w:rPr>
          <w:rStyle w:val="C22"/>
          <w:rtl w:val="0"/>
        </w:rPr>
      </w:pPr>
      <w:r>
        <w:rPr>
          <w:rStyle w:val="C22"/>
          <w:rtl w:val="0"/>
        </w:rPr>
        <w:t>Ústní ověření</w:t>
      </w:r>
    </w:p>
    <w:p>
      <w:pPr>
        <w:pStyle w:val="P12"/>
        <w:framePr w:w="6710" w:h="607" w:hRule="exact" w:wrap="none" w:vAnchor="page" w:hAnchor="margin" w:x="45" w:y="13950"/>
        <w:rPr>
          <w:rStyle w:val="C3"/>
          <w:rtl w:val="0"/>
        </w:rPr>
      </w:pPr>
    </w:p>
    <w:p>
      <w:pPr>
        <w:pStyle w:val="P13"/>
        <w:framePr w:w="6658" w:h="480" w:hRule="exact" w:wrap="none" w:vAnchor="page" w:hAnchor="margin" w:x="71" w:y="14006"/>
        <w:rPr>
          <w:rStyle w:val="C11"/>
          <w:rtl w:val="0"/>
        </w:rPr>
      </w:pPr>
      <w:r>
        <w:rPr>
          <w:rStyle w:val="C11"/>
          <w:rtl w:val="0"/>
        </w:rPr>
        <w:t>c) Uvést zásady uchovávání a vedení evidence spotřeby chemikálií v mlékárenské laboratoři</w:t>
      </w:r>
    </w:p>
    <w:p>
      <w:pPr>
        <w:pStyle w:val="P28"/>
        <w:framePr w:w="3921" w:h="607" w:hRule="exact" w:wrap="none" w:vAnchor="page" w:hAnchor="margin" w:x="6800" w:y="13950"/>
        <w:rPr>
          <w:rStyle w:val="C3"/>
          <w:rtl w:val="0"/>
        </w:rPr>
      </w:pPr>
    </w:p>
    <w:p>
      <w:pPr>
        <w:pStyle w:val="P29"/>
        <w:framePr w:w="3839" w:h="480" w:hRule="exact" w:wrap="none" w:vAnchor="page" w:hAnchor="margin" w:x="6856" w:y="14006"/>
        <w:rPr>
          <w:rStyle w:val="C21"/>
          <w:rtl w:val="0"/>
        </w:rPr>
      </w:pPr>
      <w:r>
        <w:rPr>
          <w:rStyle w:val="C21"/>
          <w:rtl w:val="0"/>
        </w:rPr>
        <w:t>Ústní ověření</w:t>
      </w:r>
    </w:p>
    <w:p>
      <w:pPr>
        <w:pStyle w:val="P32"/>
        <w:framePr w:w="10710" w:h="248" w:hRule="exact" w:wrap="none" w:vAnchor="page" w:hAnchor="margin" w:x="28" w:y="14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29.4.2026 1:34:50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https://nsp.cz/jednotka-prace/technik-pro-kontrolu-jako#zdravotni-zpusobilost).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zdravotní průkaz pracovníka v potravinářství.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potřeby analýz senzorických i laboratorních či fázových kontrol výroby zadá zkoušející mlékárenskou surovinu, přísadu a výrobek, který je k dispozici v provozu, kde zkouška probíhá.</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"Zavádění systémů řízení kvality a bezpečnosti potravin v mlékárenském provozu" připraví zkoušející pro zkoušku případovou studii (tepelné ošetření mléka, kde nebyla dodržena teplota pasterace), na které kritérium d) ověří.</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laboratorních zkoušek surovin, meziproduktů a hotových výrobků v mlékárenském provozu" kritéria d) zkoušející zadá jeden laboratorní chemický rozbor mlékárenského výrobku (např. na stanovení obsahu: tuku a sušiny, vody, NaCl, kyselosti nebo jiné ve vztahu k provozu, kde zkouška probíhá). Pro ověření kritéria f) zkoušející připraví příklad výsledku mikrobiologické zkoušky pro posuzování zkoušeným.</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posuzuje také manuální zručnost uchazeče nutnou pro práci v laboratoři.</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mlékárenské laboratoři" u kritéria a) uchazeč vyjmenuje ochranné pomůcky a popíše způsob jejich použití.</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846"/>
        <w:rPr>
          <w:rStyle w:val="C3"/>
          <w:rtl w:val="0"/>
        </w:rPr>
      </w:pPr>
    </w:p>
    <w:p>
      <w:pPr>
        <w:pStyle w:val="P35"/>
        <w:framePr w:w="10710" w:h="340" w:hRule="exact" w:wrap="none" w:vAnchor="page" w:hAnchor="margin" w:x="28" w:y="10846"/>
        <w:rPr>
          <w:rStyle w:val="C25"/>
          <w:rtl w:val="0"/>
        </w:rPr>
      </w:pPr>
      <w:r>
        <w:rPr>
          <w:rStyle w:val="C25"/>
          <w:rtl w:val="0"/>
        </w:rPr>
        <w:t>Výsledné hodnocení</w:t>
      </w:r>
    </w:p>
    <w:p>
      <w:pPr>
        <w:keepNext w:val="0"/>
        <w:keepLines w:val="0"/>
        <w:framePr w:w="10766" w:h="1497" w:hRule="exact" w:wrap="none" w:vAnchor="page" w:hAnchor="margin" w:x="0" w:y="11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1"/>
        <w:rPr>
          <w:rStyle w:val="C3"/>
          <w:rtl w:val="0"/>
        </w:rPr>
      </w:pPr>
    </w:p>
    <w:p>
      <w:pPr>
        <w:pStyle w:val="P35"/>
        <w:framePr w:w="10710" w:h="340" w:hRule="exact" w:wrap="none" w:vAnchor="page" w:hAnchor="margin" w:x="28" w:y="12911"/>
        <w:rPr>
          <w:rStyle w:val="C25"/>
          <w:rtl w:val="0"/>
        </w:rPr>
      </w:pPr>
      <w:r>
        <w:rPr>
          <w:rStyle w:val="C25"/>
          <w:rtl w:val="0"/>
        </w:rPr>
        <w:t>Počet zkoušejících</w:t>
      </w:r>
    </w:p>
    <w:p>
      <w:pPr>
        <w:keepNext w:val="0"/>
        <w:keepLines w:val="0"/>
        <w:framePr w:w="10766" w:h="1036" w:hRule="exact" w:wrap="none" w:vAnchor="page" w:hAnchor="margin" w:x="0" w:y="13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29.4.2026 1:34:50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472"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provoz pro zpracování mléka se zajištěnou dodávkou potřebných energií odpovídající bezpečnostním a hygienickým předpisům</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a kontrolní laboratoř v podmínkách provozovatele potravinářského podniku pro zpracování mléka, veškeré technologie a strojní a laboratorní zařízení musí splňovat požadavky BOZP</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mlékárenském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mlékárenské laboratoře</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přístup k aktuální potravinářské legislativě ČR a EU</w:t>
      </w:r>
    </w:p>
    <w:p>
      <w:pPr>
        <w:keepNext w:val="0"/>
        <w:keepLines w:val="0"/>
        <w:framePr w:w="10766" w:h="413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29.4.2026 1:34:50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29.4.2026 1:34:50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Savencia Fromage &amp; Dairy Czech Republic,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SOŠ ekologická a potravinářská, Veselí nad Lužnicí </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29.4.2026 1:34:50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DE4B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37AC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D8769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