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D67175" Type="http://schemas.openxmlformats.org/officeDocument/2006/relationships/officeDocument" Target="/word/document.xml" /><Relationship Id="coreR4AD67175" Type="http://schemas.openxmlformats.org/package/2006/relationships/metadata/core-properties" Target="/docProps/core.xml" /><Relationship Id="customR4AD671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kontrolu kvality a bezpečnosti potravin v mlékárenství (kód: 29-080-M)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mlékárenském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mlékárenském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mlékárenském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senzorické analýzy v mlékárenském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Fázová kontrola v technologickém procesu mlékárenské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Ověřování a kalibrace měřicích přístrojů v mlékárenské laboratoři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označování mlékárenských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sanitace a provozní hygieny v mlékárenské laboratoři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zásad BOZP a PO v mlékárenské laboratoři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26.07.2016 do: 19.08.2020</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mlékárenském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systém vstupní, mezioperační a výstupní kontroly v mlékárenském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systém řízení jakosti s využitím HACCP a vyjmenovat další možné systémy řízení jakosti v mlékárenském provozu včetně interních a externích auditů, úředních kontrol a posuzování a vyřizování reklamací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princip systému rychlého varování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mlékárenském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a provést odběr jednoho vzorku suroviny, polotovaru a výrobku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laboratorních zkoušek surovin, meziproduktů a hotových výrobků v mlékárenském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principy správné laborarní praxe - označování laboratorních vzorků, způsob zaznamenávání výsledků analýz laboratorních záznamů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Připravit vzorek syrového mléka k základnímu chemickému rozboru a provést stanovení reziduí inhibičních látek (RIL), stanovení teploty, hustoty, titrační, popř. aktivní kyselosti a tučnosti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princip instrumentální analýzy syrového mléka, např. s využitím zařízení Milcoscan, Lactoskop apod.</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Provést laboratorní chemický rozbor předložených mlékárenských výrobků - obsah tuku a sušiny, vody, stanovení obsahu NaCl, stanovení kyselosti</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Předvést aseptický odběr vzorku určeného výrobku k mikrobiologické analýze</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w:t>
      </w:r>
    </w:p>
    <w:p>
      <w:pPr>
        <w:pStyle w:val="P16"/>
        <w:framePr w:w="6710" w:h="607" w:hRule="exact" w:wrap="none" w:vAnchor="page" w:hAnchor="margin" w:x="45" w:y="6435"/>
        <w:rPr>
          <w:rStyle w:val="C3"/>
          <w:rtl w:val="0"/>
        </w:rPr>
      </w:pPr>
    </w:p>
    <w:p>
      <w:pPr>
        <w:pStyle w:val="P17"/>
        <w:framePr w:w="6658" w:h="480" w:hRule="exact" w:wrap="none" w:vAnchor="page" w:hAnchor="margin" w:x="71" w:y="6491"/>
        <w:rPr>
          <w:rStyle w:val="C13"/>
          <w:rtl w:val="0"/>
        </w:rPr>
      </w:pPr>
      <w:r>
        <w:rPr>
          <w:rStyle w:val="C13"/>
          <w:rtl w:val="0"/>
        </w:rPr>
        <w:t>f) Navrhnout a předvést potřebné ředění pro mikrobiologickou analýzu u výše uvedeného vzorku</w:t>
      </w:r>
    </w:p>
    <w:p>
      <w:pPr>
        <w:pStyle w:val="P30"/>
        <w:framePr w:w="3921" w:h="607" w:hRule="exact" w:wrap="none" w:vAnchor="page" w:hAnchor="margin" w:x="6800" w:y="6435"/>
        <w:rPr>
          <w:rStyle w:val="C3"/>
          <w:rtl w:val="0"/>
        </w:rPr>
      </w:pPr>
    </w:p>
    <w:p>
      <w:pPr>
        <w:pStyle w:val="P31"/>
        <w:framePr w:w="3839" w:h="480" w:hRule="exact" w:wrap="none" w:vAnchor="page" w:hAnchor="margin" w:x="6856" w:y="6491"/>
        <w:rPr>
          <w:rStyle w:val="C22"/>
          <w:rtl w:val="0"/>
        </w:rPr>
      </w:pPr>
      <w:r>
        <w:rPr>
          <w:rStyle w:val="C22"/>
          <w:rtl w:val="0"/>
        </w:rPr>
        <w:t>Praktické předvedení a ústní ověření</w:t>
      </w:r>
    </w:p>
    <w:p>
      <w:pPr>
        <w:pStyle w:val="P12"/>
        <w:framePr w:w="6710" w:h="607" w:hRule="exact" w:wrap="none" w:vAnchor="page" w:hAnchor="margin" w:x="45" w:y="7042"/>
        <w:rPr>
          <w:rStyle w:val="C3"/>
          <w:rtl w:val="0"/>
        </w:rPr>
      </w:pPr>
    </w:p>
    <w:p>
      <w:pPr>
        <w:pStyle w:val="P13"/>
        <w:framePr w:w="6658" w:h="480" w:hRule="exact" w:wrap="none" w:vAnchor="page" w:hAnchor="margin" w:x="71" w:y="7098"/>
        <w:rPr>
          <w:rStyle w:val="C11"/>
          <w:rtl w:val="0"/>
        </w:rPr>
      </w:pPr>
      <w:r>
        <w:rPr>
          <w:rStyle w:val="C11"/>
          <w:rtl w:val="0"/>
        </w:rPr>
        <w:t>g) Předvést mikrobiologický stěr z určeného provozního zařízení, obalových materiálů nebo z rukou a oděvů zaměstnanců</w:t>
      </w:r>
    </w:p>
    <w:p>
      <w:pPr>
        <w:pStyle w:val="P28"/>
        <w:framePr w:w="3921" w:h="607" w:hRule="exact" w:wrap="none" w:vAnchor="page" w:hAnchor="margin" w:x="6800" w:y="7042"/>
        <w:rPr>
          <w:rStyle w:val="C3"/>
          <w:rtl w:val="0"/>
        </w:rPr>
      </w:pPr>
    </w:p>
    <w:p>
      <w:pPr>
        <w:pStyle w:val="P29"/>
        <w:framePr w:w="3839" w:h="480" w:hRule="exact" w:wrap="none" w:vAnchor="page" w:hAnchor="margin" w:x="6856" w:y="7098"/>
        <w:rPr>
          <w:rStyle w:val="C21"/>
          <w:rtl w:val="0"/>
        </w:rPr>
      </w:pPr>
      <w:r>
        <w:rPr>
          <w:rStyle w:val="C21"/>
          <w:rtl w:val="0"/>
        </w:rPr>
        <w:t>Praktické předvedení</w:t>
      </w:r>
    </w:p>
    <w:p>
      <w:pPr>
        <w:pStyle w:val="P16"/>
        <w:framePr w:w="6710" w:h="607" w:hRule="exact" w:wrap="none" w:vAnchor="page" w:hAnchor="margin" w:x="45" w:y="7649"/>
        <w:rPr>
          <w:rStyle w:val="C3"/>
          <w:rtl w:val="0"/>
        </w:rPr>
      </w:pPr>
    </w:p>
    <w:p>
      <w:pPr>
        <w:pStyle w:val="P17"/>
        <w:framePr w:w="6658" w:h="480" w:hRule="exact" w:wrap="none" w:vAnchor="page" w:hAnchor="margin" w:x="71" w:y="7705"/>
        <w:rPr>
          <w:rStyle w:val="C13"/>
          <w:rtl w:val="0"/>
        </w:rPr>
      </w:pPr>
      <w:r>
        <w:rPr>
          <w:rStyle w:val="C13"/>
          <w:rtl w:val="0"/>
        </w:rPr>
        <w:t>h) Zaznamenat výsledky provedených analýz do příslušné laboratorní dokumentace</w:t>
      </w:r>
    </w:p>
    <w:p>
      <w:pPr>
        <w:pStyle w:val="P30"/>
        <w:framePr w:w="3921" w:h="607" w:hRule="exact" w:wrap="none" w:vAnchor="page" w:hAnchor="margin" w:x="6800" w:y="7649"/>
        <w:rPr>
          <w:rStyle w:val="C3"/>
          <w:rtl w:val="0"/>
        </w:rPr>
      </w:pPr>
    </w:p>
    <w:p>
      <w:pPr>
        <w:pStyle w:val="P31"/>
        <w:framePr w:w="3839" w:h="480" w:hRule="exact" w:wrap="none" w:vAnchor="page" w:hAnchor="margin" w:x="6856" w:y="7705"/>
        <w:rPr>
          <w:rStyle w:val="C22"/>
          <w:rtl w:val="0"/>
        </w:rPr>
      </w:pPr>
      <w:r>
        <w:rPr>
          <w:rStyle w:val="C22"/>
          <w:rtl w:val="0"/>
        </w:rPr>
        <w:t>Praktické předvedení</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Provádění senzorické analýzy v mlékárenském provozu</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1"/>
        <w:rPr>
          <w:rStyle w:val="C3"/>
          <w:rtl w:val="0"/>
        </w:rPr>
      </w:pPr>
    </w:p>
    <w:p>
      <w:pPr>
        <w:pStyle w:val="P13"/>
        <w:framePr w:w="6658" w:h="480" w:hRule="exact" w:wrap="none" w:vAnchor="page" w:hAnchor="margin" w:x="71" w:y="9677"/>
        <w:rPr>
          <w:rStyle w:val="C11"/>
          <w:rtl w:val="0"/>
        </w:rPr>
      </w:pPr>
      <w:r>
        <w:rPr>
          <w:rStyle w:val="C11"/>
          <w:rtl w:val="0"/>
        </w:rPr>
        <w:t>a) Popsat pravidla senzorické analýzy organoleptických vlastností mlékárenských výrobků, surovin a přísad</w:t>
      </w:r>
    </w:p>
    <w:p>
      <w:pPr>
        <w:pStyle w:val="P28"/>
        <w:framePr w:w="3921" w:h="607" w:hRule="exact" w:wrap="none" w:vAnchor="page" w:hAnchor="margin" w:x="6800" w:y="9621"/>
        <w:rPr>
          <w:rStyle w:val="C3"/>
          <w:rtl w:val="0"/>
        </w:rPr>
      </w:pPr>
    </w:p>
    <w:p>
      <w:pPr>
        <w:pStyle w:val="P29"/>
        <w:framePr w:w="3839" w:h="480" w:hRule="exact" w:wrap="none" w:vAnchor="page" w:hAnchor="margin" w:x="6856" w:y="9677"/>
        <w:rPr>
          <w:rStyle w:val="C21"/>
          <w:rtl w:val="0"/>
        </w:rPr>
      </w:pPr>
      <w:r>
        <w:rPr>
          <w:rStyle w:val="C21"/>
          <w:rtl w:val="0"/>
        </w:rPr>
        <w:t>Ústní ověření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b) Provést smyslové hodnocení určeného finálního mlékárenského výrobku</w:t>
      </w:r>
    </w:p>
    <w:p>
      <w:pPr>
        <w:pStyle w:val="P30"/>
        <w:framePr w:w="3921" w:h="376" w:hRule="exact" w:wrap="none" w:vAnchor="page" w:hAnchor="margin" w:x="6800" w:y="10227"/>
        <w:rPr>
          <w:rStyle w:val="C3"/>
          <w:rtl w:val="0"/>
        </w:rPr>
      </w:pPr>
    </w:p>
    <w:p>
      <w:pPr>
        <w:pStyle w:val="P31"/>
        <w:framePr w:w="3839" w:h="249" w:hRule="exact" w:wrap="none" w:vAnchor="page" w:hAnchor="margin" w:x="6856" w:y="10283"/>
        <w:rPr>
          <w:rStyle w:val="C22"/>
          <w:rtl w:val="0"/>
        </w:rPr>
      </w:pPr>
      <w:r>
        <w:rPr>
          <w:rStyle w:val="C22"/>
          <w:rtl w:val="0"/>
        </w:rPr>
        <w:t>Praktické předvedení a ústní ověření</w:t>
      </w:r>
    </w:p>
    <w:p>
      <w:pPr>
        <w:pStyle w:val="P32"/>
        <w:framePr w:w="10710" w:h="248" w:hRule="exact" w:wrap="none" w:vAnchor="page" w:hAnchor="margin" w:x="28" w:y="10717"/>
        <w:rPr>
          <w:rStyle w:val="C23"/>
          <w:rtl w:val="0"/>
        </w:rPr>
      </w:pPr>
      <w:r>
        <w:rPr>
          <w:rStyle w:val="C23"/>
          <w:rtl w:val="0"/>
        </w:rPr>
        <w:t>Je třeba splnit obě kritéria.</w:t>
      </w:r>
    </w:p>
    <w:p>
      <w:pPr>
        <w:pStyle w:val="P23"/>
        <w:framePr w:w="10710" w:h="340" w:hRule="exact" w:wrap="none" w:vAnchor="page" w:hAnchor="margin" w:x="28" w:y="11153"/>
        <w:rPr>
          <w:rStyle w:val="C18"/>
          <w:rtl w:val="0"/>
        </w:rPr>
      </w:pPr>
      <w:r>
        <w:rPr>
          <w:rStyle w:val="C18"/>
          <w:rtl w:val="0"/>
        </w:rPr>
        <w:t>Fázová kontrola v technologickém procesu mlékárenské výroby</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Popsat systém fázové kontroly v technologickém procesu určeného mlékárenského výrobku</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Písemné ověření</w:t>
      </w:r>
    </w:p>
    <w:p>
      <w:pPr>
        <w:pStyle w:val="P16"/>
        <w:framePr w:w="6710" w:h="831" w:hRule="exact" w:wrap="none" w:vAnchor="page" w:hAnchor="margin" w:x="45" w:y="12575"/>
        <w:rPr>
          <w:rStyle w:val="C3"/>
          <w:rtl w:val="0"/>
        </w:rPr>
      </w:pPr>
    </w:p>
    <w:p>
      <w:pPr>
        <w:pStyle w:val="P17"/>
        <w:framePr w:w="6658" w:h="704" w:hRule="exact" w:wrap="none" w:vAnchor="page" w:hAnchor="margin" w:x="71" w:y="12631"/>
        <w:rPr>
          <w:rStyle w:val="C13"/>
          <w:rtl w:val="0"/>
        </w:rPr>
      </w:pPr>
      <w:r>
        <w:rPr>
          <w:rStyle w:val="C13"/>
          <w:rtl w:val="0"/>
        </w:rPr>
        <w:t>b) Vysvětlit systém vyhodnocení provedené fázové kontroly a popsat komunikaci s odpovědným pracovníkem (vedoucí řízení jakosti, technolog, aj.) s cílem provedení nápravných opatření ve výrobním procesu</w:t>
      </w:r>
    </w:p>
    <w:p>
      <w:pPr>
        <w:pStyle w:val="P30"/>
        <w:framePr w:w="3921" w:h="831" w:hRule="exact" w:wrap="none" w:vAnchor="page" w:hAnchor="margin" w:x="6800" w:y="12575"/>
        <w:rPr>
          <w:rStyle w:val="C3"/>
          <w:rtl w:val="0"/>
        </w:rPr>
      </w:pPr>
    </w:p>
    <w:p>
      <w:pPr>
        <w:pStyle w:val="P31"/>
        <w:framePr w:w="3839" w:h="704" w:hRule="exact" w:wrap="none" w:vAnchor="page" w:hAnchor="margin" w:x="6856" w:y="12631"/>
        <w:rPr>
          <w:rStyle w:val="C22"/>
          <w:rtl w:val="0"/>
        </w:rPr>
      </w:pPr>
      <w:r>
        <w:rPr>
          <w:rStyle w:val="C22"/>
          <w:rtl w:val="0"/>
        </w:rPr>
        <w:t>Ústní ověření</w:t>
      </w:r>
    </w:p>
    <w:p>
      <w:pPr>
        <w:pStyle w:val="P32"/>
        <w:framePr w:w="10710" w:h="248" w:hRule="exact" w:wrap="none" w:vAnchor="page" w:hAnchor="margin" w:x="28" w:y="1351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a kalibrace měřicích přístrojů v mlékárenské laboratoři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přístroje v mlékárenské laboratoři a popsat způsob jejich údržby, čištění a kalibrace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ověřování laboratorních metod kruhovými testy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u určeného mlékárenského výrobku ověření hodnoty sušiny referenční vážkovou metodou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označování mlékárenských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Vyjmenovat požadavky na označování mlékárenských výrobků podle platné legislativy, vysvětlit rozdíly mezi datem použitelnosti (spotřeby) a datem minimální trvanlivosti</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Posoudit u předloženého výrobku správnost značení z hlediska uvedení povinných a nepovinných údajů a z hlediska označení data použitelnosti (spotřeby) a datem minimální trvanlivosti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700"/>
        <w:rPr>
          <w:rStyle w:val="C23"/>
          <w:rtl w:val="0"/>
        </w:rPr>
      </w:pPr>
      <w:r>
        <w:rPr>
          <w:rStyle w:val="C23"/>
          <w:rtl w:val="0"/>
        </w:rPr>
        <w:t>Je třeba splnit obě kritéria.</w:t>
      </w:r>
    </w:p>
    <w:p>
      <w:pPr>
        <w:pStyle w:val="P23"/>
        <w:framePr w:w="10710" w:h="340" w:hRule="exact" w:wrap="none" w:vAnchor="page" w:hAnchor="margin" w:x="28" w:y="8135"/>
        <w:rPr>
          <w:rStyle w:val="C18"/>
          <w:rtl w:val="0"/>
        </w:rPr>
      </w:pPr>
      <w:r>
        <w:rPr>
          <w:rStyle w:val="C18"/>
          <w:rtl w:val="0"/>
        </w:rPr>
        <w:t>Zajišťování sanitace a provozní hygieny v mlékárenské laboratoři</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1"/>
        <w:rPr>
          <w:rStyle w:val="C3"/>
          <w:rtl w:val="0"/>
        </w:rPr>
      </w:pPr>
    </w:p>
    <w:p>
      <w:pPr>
        <w:pStyle w:val="P13"/>
        <w:framePr w:w="6658" w:h="249" w:hRule="exact" w:wrap="none" w:vAnchor="page" w:hAnchor="margin" w:x="71" w:y="9007"/>
        <w:rPr>
          <w:rStyle w:val="C11"/>
          <w:rtl w:val="0"/>
        </w:rPr>
      </w:pPr>
      <w:r>
        <w:rPr>
          <w:rStyle w:val="C11"/>
          <w:rtl w:val="0"/>
        </w:rPr>
        <w:t>a) Uvést požadavky na správnou hygienickou praxi v mlékárenství</w:t>
      </w:r>
    </w:p>
    <w:p>
      <w:pPr>
        <w:pStyle w:val="P28"/>
        <w:framePr w:w="3921" w:h="376" w:hRule="exact" w:wrap="none" w:vAnchor="page" w:hAnchor="margin" w:x="6800" w:y="8951"/>
        <w:rPr>
          <w:rStyle w:val="C3"/>
          <w:rtl w:val="0"/>
        </w:rPr>
      </w:pPr>
    </w:p>
    <w:p>
      <w:pPr>
        <w:pStyle w:val="P29"/>
        <w:framePr w:w="3839" w:h="249" w:hRule="exact" w:wrap="none" w:vAnchor="page" w:hAnchor="margin" w:x="6856" w:y="9007"/>
        <w:rPr>
          <w:rStyle w:val="C21"/>
          <w:rtl w:val="0"/>
        </w:rPr>
      </w:pPr>
      <w:r>
        <w:rPr>
          <w:rStyle w:val="C21"/>
          <w:rtl w:val="0"/>
        </w:rPr>
        <w:t>Ústní ověření</w:t>
      </w:r>
    </w:p>
    <w:p>
      <w:pPr>
        <w:pStyle w:val="P16"/>
        <w:framePr w:w="6710" w:h="607" w:hRule="exact" w:wrap="none" w:vAnchor="page" w:hAnchor="margin" w:x="45" w:y="9327"/>
        <w:rPr>
          <w:rStyle w:val="C3"/>
          <w:rtl w:val="0"/>
        </w:rPr>
      </w:pPr>
    </w:p>
    <w:p>
      <w:pPr>
        <w:pStyle w:val="P17"/>
        <w:framePr w:w="6658" w:h="480" w:hRule="exact" w:wrap="none" w:vAnchor="page" w:hAnchor="margin" w:x="71" w:y="9383"/>
        <w:rPr>
          <w:rStyle w:val="C13"/>
          <w:rtl w:val="0"/>
        </w:rPr>
      </w:pPr>
      <w:r>
        <w:rPr>
          <w:rStyle w:val="C13"/>
          <w:rtl w:val="0"/>
        </w:rPr>
        <w:t>b) Zkontrolovat laboratorně koncentrace čistících roztoků používaných v mlékárenských provozech</w:t>
      </w:r>
    </w:p>
    <w:p>
      <w:pPr>
        <w:pStyle w:val="P30"/>
        <w:framePr w:w="3921" w:h="607" w:hRule="exact" w:wrap="none" w:vAnchor="page" w:hAnchor="margin" w:x="6800" w:y="9327"/>
        <w:rPr>
          <w:rStyle w:val="C3"/>
          <w:rtl w:val="0"/>
        </w:rPr>
      </w:pPr>
    </w:p>
    <w:p>
      <w:pPr>
        <w:pStyle w:val="P31"/>
        <w:framePr w:w="3839" w:h="480" w:hRule="exact" w:wrap="none" w:vAnchor="page" w:hAnchor="margin" w:x="6856" w:y="9383"/>
        <w:rPr>
          <w:rStyle w:val="C22"/>
          <w:rtl w:val="0"/>
        </w:rPr>
      </w:pPr>
      <w:r>
        <w:rPr>
          <w:rStyle w:val="C22"/>
          <w:rtl w:val="0"/>
        </w:rPr>
        <w:t>Praktické předvedení</w:t>
      </w:r>
    </w:p>
    <w:p>
      <w:pPr>
        <w:pStyle w:val="P12"/>
        <w:framePr w:w="6710" w:h="831" w:hRule="exact" w:wrap="none" w:vAnchor="page" w:hAnchor="margin" w:x="45" w:y="9934"/>
        <w:rPr>
          <w:rStyle w:val="C3"/>
          <w:rtl w:val="0"/>
        </w:rPr>
      </w:pPr>
    </w:p>
    <w:p>
      <w:pPr>
        <w:pStyle w:val="P13"/>
        <w:framePr w:w="6658" w:h="704" w:hRule="exact" w:wrap="none" w:vAnchor="page" w:hAnchor="margin" w:x="71" w:y="9990"/>
        <w:rPr>
          <w:rStyle w:val="C11"/>
          <w:rtl w:val="0"/>
        </w:rPr>
      </w:pPr>
      <w:r>
        <w:rPr>
          <w:rStyle w:val="C11"/>
          <w:rtl w:val="0"/>
        </w:rPr>
        <w:t>c) Vyjmenovat sanitační postupy určené mlékárenské výroby; popsat vedení dokumentace o sanitaci a hygieně určeného laboratorního pracoviště a jednotlivých laboratorních zařízení a pomůcek</w:t>
      </w:r>
    </w:p>
    <w:p>
      <w:pPr>
        <w:pStyle w:val="P28"/>
        <w:framePr w:w="3921" w:h="831" w:hRule="exact" w:wrap="none" w:vAnchor="page" w:hAnchor="margin" w:x="6800" w:y="9934"/>
        <w:rPr>
          <w:rStyle w:val="C3"/>
          <w:rtl w:val="0"/>
        </w:rPr>
      </w:pPr>
    </w:p>
    <w:p>
      <w:pPr>
        <w:pStyle w:val="P29"/>
        <w:framePr w:w="3839" w:h="704" w:hRule="exact" w:wrap="none" w:vAnchor="page" w:hAnchor="margin" w:x="6856" w:y="9990"/>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d) Vysvětlit užívání "Bezpečnostních listů" používaných chemikálií a vedení databáze bezpečnostních listů</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všechna kritéria.</w:t>
      </w:r>
    </w:p>
    <w:p>
      <w:pPr>
        <w:pStyle w:val="P23"/>
        <w:framePr w:w="10710" w:h="340" w:hRule="exact" w:wrap="none" w:vAnchor="page" w:hAnchor="margin" w:x="28" w:y="11921"/>
        <w:rPr>
          <w:rStyle w:val="C18"/>
          <w:rtl w:val="0"/>
        </w:rPr>
      </w:pPr>
      <w:r>
        <w:rPr>
          <w:rStyle w:val="C18"/>
          <w:rtl w:val="0"/>
        </w:rPr>
        <w:t>Dodržování zásad BOZP a PO v mlékárenské laboratoři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Vyjmenovat zásady BOZP a PO v mlékárenské laboratoři; vysvětlit způsob používání ochranných pomůcek</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Ústní ověření</w:t>
      </w:r>
    </w:p>
    <w:p>
      <w:pPr>
        <w:pStyle w:val="P16"/>
        <w:framePr w:w="6710" w:h="607" w:hRule="exact" w:wrap="none" w:vAnchor="page" w:hAnchor="margin" w:x="45" w:y="13343"/>
        <w:rPr>
          <w:rStyle w:val="C3"/>
          <w:rtl w:val="0"/>
        </w:rPr>
      </w:pPr>
    </w:p>
    <w:p>
      <w:pPr>
        <w:pStyle w:val="P17"/>
        <w:framePr w:w="6658" w:h="480" w:hRule="exact" w:wrap="none" w:vAnchor="page" w:hAnchor="margin" w:x="71" w:y="13399"/>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13343"/>
        <w:rPr>
          <w:rStyle w:val="C3"/>
          <w:rtl w:val="0"/>
        </w:rPr>
      </w:pPr>
    </w:p>
    <w:p>
      <w:pPr>
        <w:pStyle w:val="P31"/>
        <w:framePr w:w="3839" w:h="480" w:hRule="exact" w:wrap="none" w:vAnchor="page" w:hAnchor="margin" w:x="6856" w:y="13399"/>
        <w:rPr>
          <w:rStyle w:val="C22"/>
          <w:rtl w:val="0"/>
        </w:rPr>
      </w:pPr>
      <w:r>
        <w:rPr>
          <w:rStyle w:val="C22"/>
          <w:rtl w:val="0"/>
        </w:rPr>
        <w:t>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Uvést zásady uchovávání a vedení evidence spotřeby chemikálií v mlékárenské laboratoři</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http://katalog.nsp.cz/karta_p.aspx?id_jp=7247&amp;kod_sm1=28).</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průkaz pracovníka v potravinářství (zdravotní průkaz).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analýz senzorických i laboratorních či fázových kontrol výroby zadá zkoušející mlékárenskou surovinu, přísadu a výrobek, který je k dispozici v provozu, kde zkouška probíhá.</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mlékárenském provozu" připraví zkoušející pro zkoušku případovou studii (tepelné ošetření mléka, kde nebyla dodržena teplota pasterace), na které kritérium d) ověří.</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mlékárenském provozu" posuzuje zkoušející také manuální zručnost uchazeče nutnou pro práci v laboratoři.</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mlékárenské laboratoři" u kritéria a) uchazeč vyjmenuje ochranné pomůcky a popíše způsob jejich použití.</w:t>
      </w:r>
    </w:p>
    <w:p>
      <w:pPr>
        <w:pStyle w:val="P33"/>
        <w:framePr w:w="10766" w:h="1837"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49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56"/>
        <w:rPr>
          <w:rStyle w:val="C3"/>
          <w:rtl w:val="0"/>
        </w:rPr>
      </w:pPr>
    </w:p>
    <w:p>
      <w:pPr>
        <w:pStyle w:val="P35"/>
        <w:framePr w:w="10710" w:h="340" w:hRule="exact" w:wrap="none" w:vAnchor="page" w:hAnchor="margin" w:x="28" w:y="9656"/>
        <w:rPr>
          <w:rStyle w:val="C25"/>
          <w:rtl w:val="0"/>
        </w:rPr>
      </w:pPr>
      <w:r>
        <w:rPr>
          <w:rStyle w:val="C25"/>
          <w:rtl w:val="0"/>
        </w:rPr>
        <w:t>Počet zkoušejících</w:t>
      </w:r>
    </w:p>
    <w:p>
      <w:pPr>
        <w:keepNext w:val="0"/>
        <w:keepLines w:val="0"/>
        <w:framePr w:w="10766" w:h="1271"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mléka nebo ve funkci učitele odborného výcviku nebo praktického vyučování v oboru vzdělání zaměřeném na zpracování mléka, z toho minimálně jeden rok v období posledních dvou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mléka nebo ve funkci učitele odborného výcviku nebo praktického vyučování v oboru vzdělání zaměřeném na zpracování mléka, z toho minimálně jeden rok v období posledních dvou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mléka nebo ve funkci učitele odborných předmětů nebo praktického vyučování nebo odborného výcviku v oboru vzdělání zaměřeném na zpracování mléka,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223"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1"/>
        <w:framePr w:w="10766" w:h="3883"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potravinářského podniku pro zpracování mléka se zajištěnou dodávkou potřebných energií odpovídající bezpečnostním a hygienickým předpisům</w:t>
      </w:r>
    </w:p>
    <w:p>
      <w:pPr>
        <w:keepNext w:val="0"/>
        <w:keepLines w:val="1"/>
        <w:framePr w:w="10766" w:h="3883"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zpracování mléka a kontrolní laboratoř v podmínkách provozovatele potravinářského podniku pro zpracování mléka, veškeré technologie a strojní a laboratorní zařízení musí splňovat požadavky BOZP</w:t>
      </w:r>
    </w:p>
    <w:p>
      <w:pPr>
        <w:keepNext w:val="0"/>
        <w:keepLines w:val="1"/>
        <w:framePr w:w="10766" w:h="3883"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mlékárenském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legislativní předpisy, příklady možných změn technologie, složení nebo výrobního postupu některého z výrobků</w:t>
      </w:r>
    </w:p>
    <w:p>
      <w:pPr>
        <w:keepNext w:val="0"/>
        <w:keepLines w:val="1"/>
        <w:framePr w:w="10766" w:h="3883"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mlékárenské laboratoře</w:t>
      </w:r>
    </w:p>
    <w:p>
      <w:pPr>
        <w:keepNext w:val="0"/>
        <w:keepLines w:val="0"/>
        <w:framePr w:w="10766" w:h="3883"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83"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Hodoticí standard profesní kvalifikace připravila SR pro potravinářství a krmivářství, ustavená a licencovaná pro tuto činnost HK ČR, SP ČR a AK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ekologická a potravinářská, Veselí nad Lužnicí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19:34:15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E73AB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76CC8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8F24F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