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F9720" Type="http://schemas.openxmlformats.org/officeDocument/2006/relationships/officeDocument" Target="/word/document.xml" /><Relationship Id="coreR375F9720" Type="http://schemas.openxmlformats.org/package/2006/relationships/metadata/core-properties" Target="/docProps/core.xml" /><Relationship Id="customR375F97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bioplynové stanice, 4.8.2026 1:30:29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přípravy uchazeče na zkoušku je příprava případové studie, která zahrnuje kompletní návrh řízení bioplynové stanice, definuje požadavky na projektanta, potřebu jednotlivých surovin, potřebu lidských zdrojů, požadavky na technologii, vhodnost použití jednotlivých typů technologií, návrh na využití produktů či meziproduktů, popř. odpadů. Popis zavádění potřebné evidence a legislativní požadavky na provoz. Dále vhodné systémy hodnocení kvality, práci s lidskými zdroji apod.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případové studie bude alespoň 20 normostran, uchazeč ji příslušné autorizované osobě odevzdá nejméně 14 dní před dohodnutým termínem zkoušky. V rámci zkoušky proběhne obhajoba případové studie, což se týká kritérií s ústním ověřením.</w:t>
      </w:r>
    </w:p>
    <w:p>
      <w:pPr>
        <w:pStyle w:val="P21"/>
        <w:framePr w:w="7654" w:h="331" w:hRule="exact" w:wrap="none" w:vAnchor="page" w:hAnchor="margin" w:x="28" w:y="15940"/>
        <w:rPr>
          <w:rStyle w:val="C16"/>
          <w:rtl w:val="0"/>
        </w:rPr>
      </w:pPr>
      <w:r>
        <w:rPr>
          <w:rStyle w:val="C16"/>
          <w:rtl w:val="0"/>
        </w:rPr>
        <w:t>Vedoucí bioplynové stanice, 4.8.2026 1:30:29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Vedoucí bioplynové stanice, 4.8.2026 1:30:29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