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D75D61" Type="http://schemas.openxmlformats.org/officeDocument/2006/relationships/officeDocument" Target="/word/document.xml" /><Relationship Id="coreR4ED75D61" Type="http://schemas.openxmlformats.org/package/2006/relationships/metadata/core-properties" Target="/docProps/core.xml" /><Relationship Id="customR4ED75D6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Expedient/expedientka velkoobchodu (kód: 66-010-M)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odbytu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Vychystávání zboží, expedování kusových a vozových zásilek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Kompletace a vybavování zásilek průvodní dokumentací pro odběratele, přepravce a celní a jiné orgány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požadovaných evidencí a dokladů v rámci velkoobchodu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Expedient/expedientka velkoobchodu, 28.10.2026 21:17:07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Vychystávání zboží, expedování kusových a vozových zásilek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Zkontrolovat úplnost vystavených dokladů k zajištění a přípravě zakázky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Zkontrolovat fyzický stav zboží ve skladě za využití evidenčních skladových karet či elektronického skladového systému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1055" w:hRule="exact" w:wrap="none" w:vAnchor="page" w:hAnchor="margin" w:x="45" w:y="4510"/>
        <w:rPr>
          <w:rStyle w:val="C3"/>
          <w:rtl w:val="0"/>
        </w:rPr>
      </w:pPr>
    </w:p>
    <w:p>
      <w:pPr>
        <w:pStyle w:val="P13"/>
        <w:framePr w:w="6658" w:h="928" w:hRule="exact" w:wrap="none" w:vAnchor="page" w:hAnchor="margin" w:x="71" w:y="4566"/>
        <w:rPr>
          <w:rStyle w:val="C11"/>
          <w:rtl w:val="0"/>
        </w:rPr>
      </w:pPr>
      <w:r>
        <w:rPr>
          <w:rStyle w:val="C11"/>
          <w:rtl w:val="0"/>
        </w:rPr>
        <w:t>c) Senzoricky zkontrolovat stav zboží podle průvodního vychystávacího listu (zboží na skladě, kontrola jakosti, množství, váha, hmotnost, objem, druh sortimentu, nepoškozenost obalů, rozbalování zboží a kontrola požadovaných záručních lhůt)</w:t>
      </w:r>
    </w:p>
    <w:p>
      <w:pPr>
        <w:pStyle w:val="P28"/>
        <w:framePr w:w="3921" w:h="1055" w:hRule="exact" w:wrap="none" w:vAnchor="page" w:hAnchor="margin" w:x="6800" w:y="4510"/>
        <w:rPr>
          <w:rStyle w:val="C3"/>
          <w:rtl w:val="0"/>
        </w:rPr>
      </w:pPr>
    </w:p>
    <w:p>
      <w:pPr>
        <w:pStyle w:val="P29"/>
        <w:framePr w:w="3839" w:h="928"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Zkontrolovat uložení zboží na paletě vzhledem k dané kategorii a typologii zboží</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Praktické předvedení</w:t>
      </w:r>
    </w:p>
    <w:p>
      <w:pPr>
        <w:pStyle w:val="P12"/>
        <w:framePr w:w="6710" w:h="607" w:hRule="exact" w:wrap="none" w:vAnchor="page" w:hAnchor="margin" w:x="45" w:y="6173"/>
        <w:rPr>
          <w:rStyle w:val="C3"/>
          <w:rtl w:val="0"/>
        </w:rPr>
      </w:pPr>
    </w:p>
    <w:p>
      <w:pPr>
        <w:pStyle w:val="P13"/>
        <w:framePr w:w="6658" w:h="480" w:hRule="exact" w:wrap="none" w:vAnchor="page" w:hAnchor="margin" w:x="71" w:y="6229"/>
        <w:rPr>
          <w:rStyle w:val="C11"/>
          <w:rtl w:val="0"/>
        </w:rPr>
      </w:pPr>
      <w:r>
        <w:rPr>
          <w:rStyle w:val="C11"/>
          <w:rtl w:val="0"/>
        </w:rPr>
        <w:t>e) Sestavit požadovanou zakázku na základě vychystávacího listu při dodržení principu paletizace zboží</w:t>
      </w:r>
    </w:p>
    <w:p>
      <w:pPr>
        <w:pStyle w:val="P28"/>
        <w:framePr w:w="3921" w:h="607" w:hRule="exact" w:wrap="none" w:vAnchor="page" w:hAnchor="margin" w:x="6800" w:y="6173"/>
        <w:rPr>
          <w:rStyle w:val="C3"/>
          <w:rtl w:val="0"/>
        </w:rPr>
      </w:pPr>
    </w:p>
    <w:p>
      <w:pPr>
        <w:pStyle w:val="P29"/>
        <w:framePr w:w="3839" w:h="480" w:hRule="exact" w:wrap="none" w:vAnchor="page" w:hAnchor="margin" w:x="6856" w:y="6229"/>
        <w:rPr>
          <w:rStyle w:val="C21"/>
          <w:rtl w:val="0"/>
        </w:rPr>
      </w:pPr>
      <w:r>
        <w:rPr>
          <w:rStyle w:val="C21"/>
          <w:rtl w:val="0"/>
        </w:rPr>
        <w:t>Praktické předvedení a ústní ověření</w:t>
      </w:r>
    </w:p>
    <w:p>
      <w:pPr>
        <w:pStyle w:val="P16"/>
        <w:framePr w:w="6710" w:h="607" w:hRule="exact" w:wrap="none" w:vAnchor="page" w:hAnchor="margin" w:x="45" w:y="6779"/>
        <w:rPr>
          <w:rStyle w:val="C3"/>
          <w:rtl w:val="0"/>
        </w:rPr>
      </w:pPr>
    </w:p>
    <w:p>
      <w:pPr>
        <w:pStyle w:val="P17"/>
        <w:framePr w:w="6658" w:h="480" w:hRule="exact" w:wrap="none" w:vAnchor="page" w:hAnchor="margin" w:x="71" w:y="6835"/>
        <w:rPr>
          <w:rStyle w:val="C13"/>
          <w:rtl w:val="0"/>
        </w:rPr>
      </w:pPr>
      <w:r>
        <w:rPr>
          <w:rStyle w:val="C13"/>
          <w:rtl w:val="0"/>
        </w:rPr>
        <w:t>f) Popsat základní postupy práce a obsluhy se skladovací technikou podle platného manipulačního a provozního řádu firmy</w:t>
      </w:r>
    </w:p>
    <w:p>
      <w:pPr>
        <w:pStyle w:val="P30"/>
        <w:framePr w:w="3921" w:h="607" w:hRule="exact" w:wrap="none" w:vAnchor="page" w:hAnchor="margin" w:x="6800" w:y="6779"/>
        <w:rPr>
          <w:rStyle w:val="C3"/>
          <w:rtl w:val="0"/>
        </w:rPr>
      </w:pPr>
    </w:p>
    <w:p>
      <w:pPr>
        <w:pStyle w:val="P31"/>
        <w:framePr w:w="3839" w:h="480" w:hRule="exact" w:wrap="none" w:vAnchor="page" w:hAnchor="margin" w:x="6856" w:y="6835"/>
        <w:rPr>
          <w:rStyle w:val="C22"/>
          <w:rtl w:val="0"/>
        </w:rPr>
      </w:pPr>
      <w:r>
        <w:rPr>
          <w:rStyle w:val="C22"/>
          <w:rtl w:val="0"/>
        </w:rPr>
        <w:t>Ústní ověření</w:t>
      </w:r>
    </w:p>
    <w:p>
      <w:pPr>
        <w:pStyle w:val="P12"/>
        <w:framePr w:w="6710" w:h="607" w:hRule="exact" w:wrap="none" w:vAnchor="page" w:hAnchor="margin" w:x="45" w:y="7386"/>
        <w:rPr>
          <w:rStyle w:val="C3"/>
          <w:rtl w:val="0"/>
        </w:rPr>
      </w:pPr>
    </w:p>
    <w:p>
      <w:pPr>
        <w:pStyle w:val="P13"/>
        <w:framePr w:w="6658" w:h="480" w:hRule="exact" w:wrap="none" w:vAnchor="page" w:hAnchor="margin" w:x="71" w:y="7442"/>
        <w:rPr>
          <w:rStyle w:val="C11"/>
          <w:rtl w:val="0"/>
        </w:rPr>
      </w:pPr>
      <w:r>
        <w:rPr>
          <w:rStyle w:val="C11"/>
          <w:rtl w:val="0"/>
        </w:rPr>
        <w:t>g) Provést nakládku zboží za využití manipulační techniky do předem stanoveného místa určení</w:t>
      </w:r>
    </w:p>
    <w:p>
      <w:pPr>
        <w:pStyle w:val="P28"/>
        <w:framePr w:w="3921" w:h="607" w:hRule="exact" w:wrap="none" w:vAnchor="page" w:hAnchor="margin" w:x="6800" w:y="7386"/>
        <w:rPr>
          <w:rStyle w:val="C3"/>
          <w:rtl w:val="0"/>
        </w:rPr>
      </w:pPr>
    </w:p>
    <w:p>
      <w:pPr>
        <w:pStyle w:val="P29"/>
        <w:framePr w:w="3839" w:h="480" w:hRule="exact" w:wrap="none" w:vAnchor="page" w:hAnchor="margin" w:x="6856" w:y="7442"/>
        <w:rPr>
          <w:rStyle w:val="C21"/>
          <w:rtl w:val="0"/>
        </w:rPr>
      </w:pPr>
      <w:r>
        <w:rPr>
          <w:rStyle w:val="C21"/>
          <w:rtl w:val="0"/>
        </w:rPr>
        <w:t>Praktické předvedení</w:t>
      </w:r>
    </w:p>
    <w:p>
      <w:pPr>
        <w:pStyle w:val="P16"/>
        <w:framePr w:w="6710" w:h="831" w:hRule="exact" w:wrap="none" w:vAnchor="page" w:hAnchor="margin" w:x="45" w:y="7993"/>
        <w:rPr>
          <w:rStyle w:val="C3"/>
          <w:rtl w:val="0"/>
        </w:rPr>
      </w:pPr>
    </w:p>
    <w:p>
      <w:pPr>
        <w:pStyle w:val="P17"/>
        <w:framePr w:w="6658" w:h="704" w:hRule="exact" w:wrap="none" w:vAnchor="page" w:hAnchor="margin" w:x="71" w:y="8049"/>
        <w:rPr>
          <w:rStyle w:val="C13"/>
          <w:rtl w:val="0"/>
        </w:rPr>
      </w:pPr>
      <w:r>
        <w:rPr>
          <w:rStyle w:val="C13"/>
          <w:rtl w:val="0"/>
        </w:rPr>
        <w:t>h) Zafixovat ručně či strojně vychystané zboží na paletě patřičným ochranným certifikovaným obalovým materiálem podle charakteru zboží či na základě požadavků přepravních společností</w:t>
      </w:r>
    </w:p>
    <w:p>
      <w:pPr>
        <w:pStyle w:val="P30"/>
        <w:framePr w:w="3921" w:h="831" w:hRule="exact" w:wrap="none" w:vAnchor="page" w:hAnchor="margin" w:x="6800" w:y="7993"/>
        <w:rPr>
          <w:rStyle w:val="C3"/>
          <w:rtl w:val="0"/>
        </w:rPr>
      </w:pPr>
    </w:p>
    <w:p>
      <w:pPr>
        <w:pStyle w:val="P31"/>
        <w:framePr w:w="3839" w:h="704" w:hRule="exact" w:wrap="none" w:vAnchor="page" w:hAnchor="margin" w:x="6856" w:y="8049"/>
        <w:rPr>
          <w:rStyle w:val="C22"/>
          <w:rtl w:val="0"/>
        </w:rPr>
      </w:pPr>
      <w:r>
        <w:rPr>
          <w:rStyle w:val="C22"/>
          <w:rtl w:val="0"/>
        </w:rPr>
        <w:t>Praktické předvedení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547" w:hRule="exact" w:wrap="none" w:vAnchor="page" w:hAnchor="margin" w:x="28" w:y="9373"/>
        <w:rPr>
          <w:rStyle w:val="C18"/>
          <w:rtl w:val="0"/>
        </w:rPr>
      </w:pPr>
      <w:r>
        <w:rPr>
          <w:rStyle w:val="C18"/>
          <w:rtl w:val="0"/>
        </w:rPr>
        <w:t>Kompletace a vybavování zásilek průvodní dokumentací pro odběratele, přepravce a celní a jiné orgány</w:t>
      </w:r>
    </w:p>
    <w:p>
      <w:pPr>
        <w:pStyle w:val="P24"/>
        <w:framePr w:w="6713" w:h="376" w:hRule="exact" w:wrap="none" w:vAnchor="page" w:hAnchor="margin" w:x="45" w:y="10020"/>
        <w:rPr>
          <w:rStyle w:val="C3"/>
          <w:rtl w:val="0"/>
        </w:rPr>
      </w:pPr>
    </w:p>
    <w:p>
      <w:pPr>
        <w:pStyle w:val="P25"/>
        <w:framePr w:w="6661" w:h="249" w:hRule="exact" w:wrap="none" w:vAnchor="page" w:hAnchor="margin" w:x="71" w:y="10091"/>
        <w:rPr>
          <w:rStyle w:val="C19"/>
          <w:rtl w:val="0"/>
        </w:rPr>
      </w:pPr>
      <w:r>
        <w:rPr>
          <w:rStyle w:val="C19"/>
          <w:rtl w:val="0"/>
        </w:rPr>
        <w:t>Kritéria hodnocení</w:t>
      </w:r>
    </w:p>
    <w:p>
      <w:pPr>
        <w:pStyle w:val="P26"/>
        <w:framePr w:w="3918" w:h="376" w:hRule="exact" w:wrap="none" w:vAnchor="page" w:hAnchor="margin" w:x="6803" w:y="10020"/>
        <w:rPr>
          <w:rStyle w:val="C3"/>
          <w:rtl w:val="0"/>
        </w:rPr>
      </w:pPr>
    </w:p>
    <w:p>
      <w:pPr>
        <w:pStyle w:val="P27"/>
        <w:framePr w:w="3836" w:h="249" w:hRule="exact" w:wrap="none" w:vAnchor="page" w:hAnchor="margin" w:x="6859" w:y="10091"/>
        <w:rPr>
          <w:rStyle w:val="C20"/>
          <w:rtl w:val="0"/>
        </w:rPr>
      </w:pPr>
      <w:r>
        <w:rPr>
          <w:rStyle w:val="C20"/>
          <w:rtl w:val="0"/>
        </w:rPr>
        <w:t>Způsoby ověření</w:t>
      </w:r>
    </w:p>
    <w:p>
      <w:pPr>
        <w:pStyle w:val="P12"/>
        <w:framePr w:w="6710" w:h="376" w:hRule="exact" w:wrap="none" w:vAnchor="page" w:hAnchor="margin" w:x="45" w:y="10396"/>
        <w:rPr>
          <w:rStyle w:val="C3"/>
          <w:rtl w:val="0"/>
        </w:rPr>
      </w:pPr>
    </w:p>
    <w:p>
      <w:pPr>
        <w:pStyle w:val="P13"/>
        <w:framePr w:w="6658" w:h="249" w:hRule="exact" w:wrap="none" w:vAnchor="page" w:hAnchor="margin" w:x="71" w:y="10452"/>
        <w:rPr>
          <w:rStyle w:val="C11"/>
          <w:rtl w:val="0"/>
        </w:rPr>
      </w:pPr>
      <w:r>
        <w:rPr>
          <w:rStyle w:val="C11"/>
          <w:rtl w:val="0"/>
        </w:rPr>
        <w:t>a) Připravit zboží k expedici</w:t>
      </w:r>
    </w:p>
    <w:p>
      <w:pPr>
        <w:pStyle w:val="P28"/>
        <w:framePr w:w="3921" w:h="376" w:hRule="exact" w:wrap="none" w:vAnchor="page" w:hAnchor="margin" w:x="6800" w:y="10396"/>
        <w:rPr>
          <w:rStyle w:val="C3"/>
          <w:rtl w:val="0"/>
        </w:rPr>
      </w:pPr>
    </w:p>
    <w:p>
      <w:pPr>
        <w:pStyle w:val="P29"/>
        <w:framePr w:w="3839" w:h="249" w:hRule="exact" w:wrap="none" w:vAnchor="page" w:hAnchor="margin" w:x="6856" w:y="10452"/>
        <w:rPr>
          <w:rStyle w:val="C21"/>
          <w:rtl w:val="0"/>
        </w:rPr>
      </w:pPr>
      <w:r>
        <w:rPr>
          <w:rStyle w:val="C21"/>
          <w:rtl w:val="0"/>
        </w:rPr>
        <w:t>Praktické předvedení a ústní ověření</w:t>
      </w:r>
    </w:p>
    <w:p>
      <w:pPr>
        <w:pStyle w:val="P16"/>
        <w:framePr w:w="6710" w:h="607" w:hRule="exact" w:wrap="none" w:vAnchor="page" w:hAnchor="margin" w:x="45" w:y="10772"/>
        <w:rPr>
          <w:rStyle w:val="C3"/>
          <w:rtl w:val="0"/>
        </w:rPr>
      </w:pPr>
    </w:p>
    <w:p>
      <w:pPr>
        <w:pStyle w:val="P17"/>
        <w:framePr w:w="6658" w:h="480" w:hRule="exact" w:wrap="none" w:vAnchor="page" w:hAnchor="margin" w:x="71" w:y="10828"/>
        <w:rPr>
          <w:rStyle w:val="C13"/>
          <w:rtl w:val="0"/>
        </w:rPr>
      </w:pPr>
      <w:r>
        <w:rPr>
          <w:rStyle w:val="C13"/>
          <w:rtl w:val="0"/>
        </w:rPr>
        <w:t>b) Orientovat se v platných právních předpisech upravujících přepravní podmínky</w:t>
      </w:r>
    </w:p>
    <w:p>
      <w:pPr>
        <w:pStyle w:val="P30"/>
        <w:framePr w:w="3921" w:h="607" w:hRule="exact" w:wrap="none" w:vAnchor="page" w:hAnchor="margin" w:x="6800" w:y="10772"/>
        <w:rPr>
          <w:rStyle w:val="C3"/>
          <w:rtl w:val="0"/>
        </w:rPr>
      </w:pPr>
    </w:p>
    <w:p>
      <w:pPr>
        <w:pStyle w:val="P31"/>
        <w:framePr w:w="3839" w:h="480" w:hRule="exact" w:wrap="none" w:vAnchor="page" w:hAnchor="margin" w:x="6856" w:y="10828"/>
        <w:rPr>
          <w:rStyle w:val="C22"/>
          <w:rtl w:val="0"/>
        </w:rPr>
      </w:pPr>
      <w:r>
        <w:rPr>
          <w:rStyle w:val="C22"/>
          <w:rtl w:val="0"/>
        </w:rPr>
        <w:t>Ústní ověření</w:t>
      </w:r>
    </w:p>
    <w:p>
      <w:pPr>
        <w:pStyle w:val="P12"/>
        <w:framePr w:w="6710" w:h="607" w:hRule="exact" w:wrap="none" w:vAnchor="page" w:hAnchor="margin" w:x="45" w:y="11379"/>
        <w:rPr>
          <w:rStyle w:val="C3"/>
          <w:rtl w:val="0"/>
        </w:rPr>
      </w:pPr>
    </w:p>
    <w:p>
      <w:pPr>
        <w:pStyle w:val="P13"/>
        <w:framePr w:w="6658" w:h="480" w:hRule="exact" w:wrap="none" w:vAnchor="page" w:hAnchor="margin" w:x="71" w:y="11435"/>
        <w:rPr>
          <w:rStyle w:val="C11"/>
          <w:rtl w:val="0"/>
        </w:rPr>
      </w:pPr>
      <w:r>
        <w:rPr>
          <w:rStyle w:val="C11"/>
          <w:rtl w:val="0"/>
        </w:rPr>
        <w:t>c) Analyzovat za pomocí elektronického skladového a odbytového softwaru firmy základní specifikaci zakázky</w:t>
      </w:r>
    </w:p>
    <w:p>
      <w:pPr>
        <w:pStyle w:val="P28"/>
        <w:framePr w:w="3921" w:h="607" w:hRule="exact" w:wrap="none" w:vAnchor="page" w:hAnchor="margin" w:x="6800" w:y="11379"/>
        <w:rPr>
          <w:rStyle w:val="C3"/>
          <w:rtl w:val="0"/>
        </w:rPr>
      </w:pPr>
    </w:p>
    <w:p>
      <w:pPr>
        <w:pStyle w:val="P29"/>
        <w:framePr w:w="3839" w:h="480" w:hRule="exact" w:wrap="none" w:vAnchor="page" w:hAnchor="margin" w:x="6856" w:y="11435"/>
        <w:rPr>
          <w:rStyle w:val="C21"/>
          <w:rtl w:val="0"/>
        </w:rPr>
      </w:pPr>
      <w:r>
        <w:rPr>
          <w:rStyle w:val="C21"/>
          <w:rtl w:val="0"/>
        </w:rPr>
        <w:t>Praktické předvedení</w:t>
      </w:r>
    </w:p>
    <w:p>
      <w:pPr>
        <w:pStyle w:val="P16"/>
        <w:framePr w:w="6710" w:h="607" w:hRule="exact" w:wrap="none" w:vAnchor="page" w:hAnchor="margin" w:x="45" w:y="11986"/>
        <w:rPr>
          <w:rStyle w:val="C3"/>
          <w:rtl w:val="0"/>
        </w:rPr>
      </w:pPr>
    </w:p>
    <w:p>
      <w:pPr>
        <w:pStyle w:val="P17"/>
        <w:framePr w:w="6658" w:h="480" w:hRule="exact" w:wrap="none" w:vAnchor="page" w:hAnchor="margin" w:x="71" w:y="12042"/>
        <w:rPr>
          <w:rStyle w:val="C13"/>
          <w:rtl w:val="0"/>
        </w:rPr>
      </w:pPr>
      <w:r>
        <w:rPr>
          <w:rStyle w:val="C13"/>
          <w:rtl w:val="0"/>
        </w:rPr>
        <w:t>d) Zkontrolovat průvodní doklady k expedovaným zásilkám do zahraničí po věcné stránce</w:t>
      </w:r>
    </w:p>
    <w:p>
      <w:pPr>
        <w:pStyle w:val="P30"/>
        <w:framePr w:w="3921" w:h="607" w:hRule="exact" w:wrap="none" w:vAnchor="page" w:hAnchor="margin" w:x="6800" w:y="11986"/>
        <w:rPr>
          <w:rStyle w:val="C3"/>
          <w:rtl w:val="0"/>
        </w:rPr>
      </w:pPr>
    </w:p>
    <w:p>
      <w:pPr>
        <w:pStyle w:val="P31"/>
        <w:framePr w:w="3839" w:h="480" w:hRule="exact" w:wrap="none" w:vAnchor="page" w:hAnchor="margin" w:x="6856" w:y="12042"/>
        <w:rPr>
          <w:rStyle w:val="C22"/>
          <w:rtl w:val="0"/>
        </w:rPr>
      </w:pPr>
      <w:r>
        <w:rPr>
          <w:rStyle w:val="C22"/>
          <w:rtl w:val="0"/>
        </w:rPr>
        <w:t>Praktické předvedení a ústní ověření</w:t>
      </w:r>
    </w:p>
    <w:p>
      <w:pPr>
        <w:pStyle w:val="P12"/>
        <w:framePr w:w="6710" w:h="607" w:hRule="exact" w:wrap="none" w:vAnchor="page" w:hAnchor="margin" w:x="45" w:y="12593"/>
        <w:rPr>
          <w:rStyle w:val="C3"/>
          <w:rtl w:val="0"/>
        </w:rPr>
      </w:pPr>
    </w:p>
    <w:p>
      <w:pPr>
        <w:pStyle w:val="P13"/>
        <w:framePr w:w="6658" w:h="480" w:hRule="exact" w:wrap="none" w:vAnchor="page" w:hAnchor="margin" w:x="71" w:y="12649"/>
        <w:rPr>
          <w:rStyle w:val="C11"/>
          <w:rtl w:val="0"/>
        </w:rPr>
      </w:pPr>
      <w:r>
        <w:rPr>
          <w:rStyle w:val="C11"/>
          <w:rtl w:val="0"/>
        </w:rPr>
        <w:t>e) Zkontrolovat průvodní doklady po věcné stránce k expedovaným zásilkám na tuzemský trh</w:t>
      </w:r>
    </w:p>
    <w:p>
      <w:pPr>
        <w:pStyle w:val="P28"/>
        <w:framePr w:w="3921" w:h="607" w:hRule="exact" w:wrap="none" w:vAnchor="page" w:hAnchor="margin" w:x="6800" w:y="12593"/>
        <w:rPr>
          <w:rStyle w:val="C3"/>
          <w:rtl w:val="0"/>
        </w:rPr>
      </w:pPr>
    </w:p>
    <w:p>
      <w:pPr>
        <w:pStyle w:val="P29"/>
        <w:framePr w:w="3839" w:h="480" w:hRule="exact" w:wrap="none" w:vAnchor="page" w:hAnchor="margin" w:x="6856" w:y="12649"/>
        <w:rPr>
          <w:rStyle w:val="C21"/>
          <w:rtl w:val="0"/>
        </w:rPr>
      </w:pPr>
      <w:r>
        <w:rPr>
          <w:rStyle w:val="C21"/>
          <w:rtl w:val="0"/>
        </w:rPr>
        <w:t>Praktické předvedení a ústní ověření</w:t>
      </w:r>
    </w:p>
    <w:p>
      <w:pPr>
        <w:pStyle w:val="P32"/>
        <w:framePr w:w="10710" w:h="248" w:hRule="exact" w:wrap="none" w:vAnchor="page" w:hAnchor="margin" w:x="28" w:y="133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Expedient/expedientka velkoobchodu, 28.10.2026 21:17:07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požadovaných evidencí a dokladů v rámci velkoobchodu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Vystavit standardní výdejku (expediční doklad) v elektronické či fyzické podobě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Evidovat realizované expedice, podporované odběratele, náklady na balicí materiály a dopravu v elektronické či fyzické podobě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podmínky a postupy expediční reklamace zboží a služeb</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Řešit reklamace zboží a služeb při neúplnosti jednotlivých dodávek</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Vyplnit příslušné doklady spojené s reklamací zboží a služeb podle platné legislativy</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Analyzovat aktuální stav zásob ve velkoobchodu s využitím podnikového skladového systému</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Zajistit dokumentaci a podklady pro fakturaci a zúčtování</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Praktické předvedení</w:t>
      </w:r>
    </w:p>
    <w:p>
      <w:pPr>
        <w:pStyle w:val="P32"/>
        <w:framePr w:w="10710" w:h="248" w:hRule="exact" w:wrap="none" w:vAnchor="page" w:hAnchor="margin" w:x="28" w:y="66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Expedient/expedientka velkoobchodu, 28.10.2026 21:17:07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9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"https://www.nsp.cz/jednotka-prace/pracovnik-odbytu"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https://www.nsp.cz/jednotka-prace/pracovnik-odbytu#zdravotni-zpusobilost)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že uchazeč vlastní příslušné oprávnění pro řízení elektrických nebo motorových paletizačních vozíků, může zkouška proběhnout s použitím elektrického nebo motorového paletizačního vozíku. Vlastnictví tohoto oprávnění není podmínkou pro vykonání zkoušky.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techniku, která bude využita k praktické zkoušce na daném pracovišti, vybere autorizovaná osoba nebo zástupce autorizované osoby, která tuto skutečnost sdělí uchazeči nejpozději 3 týdny před termínem konání zkoušky. V průběhu zkoušky budou kontrolovány hlavně provozní aspekty při zajištění kompletace zásilky za předem připravených vstupních dokladů ve formě objednávky či vychystávacího listu. Kromě základních teoretických znalostí v rámci PO a BOZP je zde nutná praktická část zkoušky, která vychází z reálného provozu a má tak zajistit zájemci podstoupit tzv. zkušební provoz.</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Vychystávání zboží, expedování kusových a vozových zásilek, </w:t>
      </w:r>
      <w:r>
        <w:rPr>
          <w:rFonts w:ascii="Arial" w:cs="Arial" w:hAnsi="Arial" w:eastAsia="Arial"/>
          <w:b w:val="0"/>
          <w:i w:val="0"/>
          <w:caps w:val="0"/>
          <w:strike w:val="0"/>
          <w:noProof w:val="0"/>
          <w:vanish w:val="0"/>
          <w:color w:val="auto"/>
          <w:sz w:val="20"/>
          <w:u w:val="none"/>
          <w:shd w:val="clear" w:color="auto" w:fill="auto"/>
          <w:vertAlign w:val="baseline"/>
          <w:lang/>
        </w:rPr>
        <w:t>kritérium g) Provést nakládku zboží za využití manipulační techniky do předem stanoveného místa určení - uchazeč předvede převoz z jednoho prostoru (sklad) do druhého prostoru (expediční rampa) a to:</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 balení (karton o váze minimálně 10 kg) zboží na ručním dvoukolovém vozíku (rudl)</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 palety se zbožím (minimálně dvě vrstvy zboží) pomocí ručně vedeného paletizačního vozíku</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Zboží expeduje z výšky nulové nebo maximálně první skladové pozice (výška maximálně 150 cm).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Kompletace a vybavování zásilek průvodní dokumentací pro odběratele, přepravce a celní a jiné orgány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Připravit zboží k expedici - uchazeč předvede kompletaci a vybavení zásilky průvodní dokumentací pro odběratele, přepravce a celní orgány při expedici jednoho kartonu zboží o minimální váze 10 kg a jedné palety zboží o minimálně dvou vrstvách zboží přičemž v každé vrstvě bude jiný sortiment zboží. </w:t>
      </w:r>
    </w:p>
    <w:p>
      <w:pPr>
        <w:pStyle w:val="P33"/>
        <w:framePr w:w="10766" w:h="1837" w:hRule="exact" w:wrap="none" w:vAnchor="page" w:hAnchor="margin" w:x="0" w:y="10376"/>
        <w:rPr>
          <w:rStyle w:val="C3"/>
          <w:rtl w:val="0"/>
        </w:rPr>
      </w:pPr>
    </w:p>
    <w:p>
      <w:pPr>
        <w:pStyle w:val="P35"/>
        <w:framePr w:w="10710" w:h="340" w:hRule="exact" w:wrap="none" w:vAnchor="page" w:hAnchor="margin" w:x="28" w:y="10376"/>
        <w:rPr>
          <w:rStyle w:val="C25"/>
          <w:rtl w:val="0"/>
        </w:rPr>
      </w:pPr>
      <w:r>
        <w:rPr>
          <w:rStyle w:val="C25"/>
          <w:rtl w:val="0"/>
        </w:rPr>
        <w:t>Výsledné hodnocení</w:t>
      </w:r>
    </w:p>
    <w:p>
      <w:pPr>
        <w:keepNext w:val="0"/>
        <w:keepLines w:val="0"/>
        <w:framePr w:w="10766" w:h="1497" w:hRule="exact" w:wrap="none" w:vAnchor="page" w:hAnchor="margin" w:x="0" w:y="10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40"/>
        <w:rPr>
          <w:rStyle w:val="C3"/>
          <w:rtl w:val="0"/>
        </w:rPr>
      </w:pPr>
    </w:p>
    <w:p>
      <w:pPr>
        <w:pStyle w:val="P35"/>
        <w:framePr w:w="10710" w:h="340" w:hRule="exact" w:wrap="none" w:vAnchor="page" w:hAnchor="margin" w:x="28" w:y="12440"/>
        <w:rPr>
          <w:rStyle w:val="C25"/>
          <w:rtl w:val="0"/>
        </w:rPr>
      </w:pPr>
      <w:r>
        <w:rPr>
          <w:rStyle w:val="C25"/>
          <w:rtl w:val="0"/>
        </w:rPr>
        <w:t>Počet zkoušejících</w:t>
      </w:r>
    </w:p>
    <w:p>
      <w:pPr>
        <w:keepNext w:val="0"/>
        <w:keepLines w:val="0"/>
        <w:framePr w:w="10766" w:h="1036" w:hRule="exact" w:wrap="none" w:vAnchor="page" w:hAnchor="margin" w:x="0" w:y="127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Expedient/expedientka velkoobchodu, 28.10.2026 21:17:07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nebo vyšší odborné vzdělání v oblasti ekonomie nebo obchodu a alespoň 5 let odborné praxe v oblasti velkoobchodního skladování. </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ekonomie nebo obchodu a alespoň 5 let odborné praxe v oblasti velkoobchodního skladování.</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66-010-M Expedient/expedientka velkoobchodu + střední vzdělání s maturitní zkouškou a alespoň 5 let odborné praxe v oblasti velkoobchodního skladování.</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7511" w:hRule="exact" w:wrap="none" w:vAnchor="page" w:hAnchor="margin" w:x="0" w:y="7464"/>
        <w:rPr>
          <w:rStyle w:val="C3"/>
          <w:rtl w:val="0"/>
        </w:rPr>
      </w:pPr>
    </w:p>
    <w:p>
      <w:pPr>
        <w:pStyle w:val="P35"/>
        <w:framePr w:w="10710" w:h="340" w:hRule="exact" w:wrap="none" w:vAnchor="page" w:hAnchor="margin" w:x="28" w:y="7464"/>
        <w:rPr>
          <w:rStyle w:val="C25"/>
          <w:rtl w:val="0"/>
        </w:rPr>
      </w:pPr>
      <w:r>
        <w:rPr>
          <w:rStyle w:val="C25"/>
          <w:rtl w:val="0"/>
        </w:rPr>
        <w:t>Nezbytné materiální a technické předpoklady pro provedení zkoušky</w:t>
      </w:r>
    </w:p>
    <w:p>
      <w:pPr>
        <w:keepNext w:val="0"/>
        <w:keepLines w:val="1"/>
        <w:framePr w:w="10766" w:h="7171"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administrativního charakteru s připojením k internetu, k elektronickému objednávkovému a skladovacímu systému firmy</w:t>
      </w:r>
    </w:p>
    <w:p>
      <w:pPr>
        <w:keepNext w:val="0"/>
        <w:keepLines w:val="1"/>
        <w:framePr w:w="10766" w:h="7171"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tiskárnou vybavený dodavatelským komunikačním systémem EDI, textovým editorem, tabulkovým procesorem</w:t>
      </w:r>
    </w:p>
    <w:p>
      <w:pPr>
        <w:keepNext w:val="0"/>
        <w:keepLines w:val="1"/>
        <w:framePr w:w="10766" w:h="7171"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(kancelářský papír, kalkulačka, psací potřeby)</w:t>
      </w:r>
    </w:p>
    <w:p>
      <w:pPr>
        <w:keepNext w:val="0"/>
        <w:keepLines w:val="1"/>
        <w:framePr w:w="10766" w:h="7171"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prostory velkoobchodu o minimální rozloze 30 m</w:t>
      </w:r>
      <w:r>
        <w:rPr>
          <w:rFonts w:ascii="Arial" w:cs="Arial" w:hAnsi="Arial" w:eastAsia="Arial"/>
          <w:b w:val="0"/>
          <w:i w:val="0"/>
          <w:caps w:val="0"/>
          <w:strike w:val="0"/>
          <w:noProof w:val="0"/>
          <w:vanish w:val="0"/>
          <w:color w:val="auto"/>
          <w:sz w:val="20"/>
          <w:u w:val="none"/>
          <w:shd w:val="clear" w:color="auto" w:fill="auto"/>
          <w:vertAlign w:val="superscript"/>
          <w:lang/>
        </w:rPr>
        <w:t>2</w:t>
      </w:r>
    </w:p>
    <w:p>
      <w:pPr>
        <w:keepNext w:val="0"/>
        <w:keepLines w:val="1"/>
        <w:framePr w:w="10766" w:h="7171"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skladová technika k manipulaci (jeden ruční a vysokozdvižný vozík, jeden ruční rudlík, jeden skladový vozík), jedna paleta, jedna europaleta, jeden rolltejner či přepravní skříň sloužící pro manipulaci a přepravu zboží, jeden páskovací stroj pro balení zásilek, regálové vybavení skladu s úložným prostorem pro zboží ( minimálně jeden regál o třech úložných prostorech nad sebou)</w:t>
      </w:r>
    </w:p>
    <w:p>
      <w:pPr>
        <w:keepNext w:val="0"/>
        <w:keepLines w:val="0"/>
        <w:framePr w:w="10766" w:h="7171"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on-line elektronický skladový a odbytový software či fyzická evidence zboží, objednávkový systém</w:t>
      </w:r>
    </w:p>
    <w:p>
      <w:pPr>
        <w:keepNext w:val="0"/>
        <w:keepLines w:val="0"/>
        <w:framePr w:w="10766" w:h="7171"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platná legislativa zaměřená na reklamace a reklamační listy</w:t>
      </w:r>
    </w:p>
    <w:p>
      <w:pPr>
        <w:keepNext w:val="0"/>
        <w:keepLines w:val="0"/>
        <w:framePr w:w="10766" w:h="7171"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dopravní a skladové tiskopisy v minimálním počtu pěti kusů od jednoho druhu</w:t>
      </w:r>
    </w:p>
    <w:p>
      <w:pPr>
        <w:keepNext w:val="0"/>
        <w:keepLines w:val="0"/>
        <w:framePr w:w="10766" w:h="7171"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platný manipulační a provozní řád</w:t>
      </w:r>
    </w:p>
    <w:p>
      <w:pPr>
        <w:keepNext w:val="0"/>
        <w:keepLines w:val="0"/>
        <w:framePr w:w="10766" w:h="7171"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30 kartonů zboží o váze jednoho kartonu maximálně 25 kg</w:t>
      </w:r>
    </w:p>
    <w:p>
      <w:pPr>
        <w:keepNext w:val="0"/>
        <w:keepLines w:val="0"/>
        <w:framePr w:w="10766" w:h="7171"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expediční rampa</w:t>
      </w:r>
    </w:p>
    <w:p>
      <w:pPr>
        <w:keepNext w:val="0"/>
        <w:keepLines w:val="0"/>
        <w:framePr w:w="10766" w:h="7171"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obchodní, firemní a účetní tiskopisy a formuláře v minimálním počtu pěti kusů od jednoho druhu (objednávkové listy v tištěné a elektronické formě, přijaté faktury, vzor obchodní smlouvy, reklamační listy, záruční listy, dodací listy, přepravní doklady, firemní dokumenty charakterizující objem nákupu zboží za dané období, firemní letáky s nabídkou zboží, statistiky nákupů a databáze podporovaných dodavatelů)</w:t>
      </w:r>
    </w:p>
    <w:p>
      <w:pPr>
        <w:keepNext w:val="0"/>
        <w:keepLines w:val="0"/>
        <w:framePr w:w="10766" w:h="7171"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71"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7171"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71"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Expedient/expedientka velkoobchodu, 28.10.2026 21:17:07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Expedient/expedientka velkoobchodu, 28.10.2026 21:17:07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Expedient/expedientka velkoobchodu, 28.10.2026 21:17:07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A6627A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923572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