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89235" Type="http://schemas.openxmlformats.org/officeDocument/2006/relationships/officeDocument" Target="/word/document.xml" /><Relationship Id="coreR48889235" Type="http://schemas.openxmlformats.org/package/2006/relationships/metadata/core-properties" Target="/docProps/core.xml" /><Relationship Id="customR488892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 umělecká kašérka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kašér / umělecká kašérka, 30.7.2026 4:03:22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Stanovit a vypracovat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Zhotovit formu a odlitek daného předmětu ze sádry</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Vytvořit předmět podle daného modelu z určeného materiálu</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 umělecká kašérka, 30.7.2026 4:03:22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snímání a odlévání masek a otisků částí lidských těl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formu podle daného modelu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Je třeba splnit uvedené kritérium.</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Popsat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 umělecká kašérka, 30.7.2026 4:03:22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https://nsp.cz/jednotka-prace/umelecky-kaser#zdravotni-zpusobilost).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Zhotovení předmětu v daném měřítk</w:t>
      </w:r>
      <w:r>
        <w:rPr>
          <w:rFonts w:ascii="Arial" w:cs="Arial" w:hAnsi="Arial" w:eastAsia="Arial"/>
          <w:b w:val="0"/>
          <w:i w:val="0"/>
          <w:caps w:val="0"/>
          <w:strike w:val="0"/>
          <w:noProof w:val="0"/>
          <w:vanish w:val="0"/>
          <w:color w:val="auto"/>
          <w:sz w:val="20"/>
          <w:u w:val="none"/>
          <w:shd w:val="clear" w:color="auto" w:fill="auto"/>
          <w:vertAlign w:val="baseline"/>
          <w:lang/>
        </w:rPr>
        <w:t>u" - uchazeč dle zadání autorizované osoby vytvoří předmět, například vyřezáním (z polystyrénu, dřeva, karimatky) nebo vymodelováním (z hlíny, plastelíny, moduritu) nebo kombinací obou technik.s využitím příslušných technologických postupů v daném měřítku. Součástí tvorby předmětu je forma a odlitek modelu ze sádry.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"Zhotovení forem pro kašérské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dle zadání autorizované osoby vytvoří formu podle zadaného modelu.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je třeba přihlížet především k bezpečnému provádění všech pracovních úkonů, dodržování povinností pro bezpečnou a zdraví neohrožující práci a dodržování technologické kázně.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 umělecká kašérka, 30.7.2026 4:03:22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uměleckořemeslném oboru vzdělání a alespoň 5 let odborné praxe v oblasti kašérské práce pro divadlo nebo pro TV studio nebo pro film.</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 umělecká kašérka, 30.7.2026 4:03:22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 m x 1,2 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řezací stůl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odlévací a modelovací podložka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modelovací špachtle kovové a dřevěné</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očka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pil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odporový drát</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pilníků a rašplí různých velikostí a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misky, míchací nádoby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smirkový papír různé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a kreslicí potřeby (tužka, fix...)</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metr, pravítko, úhelník, kružítko</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polystyren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modelářské hmoty (hlíny, modelína…)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formovací materiály (bílá sochařská sádra, silikony, kaučuky, algináty…)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separační prostředky (mýdlo, Jar, stearin)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lepidel odpovídající materiálům použitým při zkoušce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pěna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podle zadané zkušební práce dráty, dřevo, plasty, textile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(chemická maska!).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41"/>
        <w:rPr>
          <w:rStyle w:val="C3"/>
          <w:rtl w:val="0"/>
        </w:rPr>
      </w:pPr>
    </w:p>
    <w:p>
      <w:pPr>
        <w:pStyle w:val="P35"/>
        <w:framePr w:w="10710" w:h="340" w:hRule="exact" w:wrap="none" w:vAnchor="page" w:hAnchor="margin" w:x="28" w:y="12441"/>
        <w:rPr>
          <w:rStyle w:val="C25"/>
          <w:rtl w:val="0"/>
        </w:rPr>
      </w:pPr>
      <w:r>
        <w:rPr>
          <w:rStyle w:val="C25"/>
          <w:rtl w:val="0"/>
        </w:rPr>
        <w:t>Doba přípravy na zkoušku</w:t>
      </w:r>
    </w:p>
    <w:p>
      <w:pPr>
        <w:keepNext w:val="0"/>
        <w:keepLines w:val="0"/>
        <w:framePr w:w="10766" w:h="806" w:hRule="exact" w:wrap="none" w:vAnchor="page" w:hAnchor="margin" w:x="0" w:y="1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kašér / umělecká kašérka, 30.7.2026 4:03:22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Národního divadla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 umělecká kašérka, 30.7.2026 4:03:22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6381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D8B3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