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061683" Type="http://schemas.openxmlformats.org/officeDocument/2006/relationships/officeDocument" Target="/word/document.xml" /><Relationship Id="coreR26061683" Type="http://schemas.openxmlformats.org/package/2006/relationships/metadata/core-properties" Target="/docProps/core.xml" /><Relationship Id="customR2606168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obsluhy bioplynových stanic (kód: 23-075-H)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obsluhy bioplynových stanic</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Volba postupu práce, potřebných nástrojů, pomůcek a náhradních dílů pro provádění montáže, demontáže a oprav strojů a zařízení</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Příjem, skladování a zpracování surovin pro bioplynové stanice</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Obsluha zařízení bioplynové stanice</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Dodržování bezpečnostních požadavků a zamezení vzniku škod v podmínkách bioplynových stanic</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7"/>
        <w:framePr w:w="8788" w:h="340" w:hRule="exact" w:wrap="none" w:vAnchor="page" w:hAnchor="margin" w:x="28" w:y="7958"/>
        <w:rPr>
          <w:rStyle w:val="C8"/>
          <w:rtl w:val="0"/>
        </w:rPr>
      </w:pPr>
      <w:r>
        <w:rPr>
          <w:rStyle w:val="C8"/>
          <w:rtl w:val="0"/>
        </w:rPr>
        <w:t>Platnost standardu</w:t>
      </w:r>
    </w:p>
    <w:p>
      <w:pPr>
        <w:pStyle w:val="P20"/>
        <w:framePr w:w="4283" w:h="248" w:hRule="exact" w:wrap="none" w:vAnchor="page" w:hAnchor="margin" w:x="28" w:y="8298"/>
        <w:rPr>
          <w:rStyle w:val="C15"/>
          <w:rtl w:val="0"/>
        </w:rPr>
      </w:pPr>
      <w:r>
        <w:rPr>
          <w:rStyle w:val="C15"/>
          <w:rtl w:val="0"/>
        </w:rPr>
        <w:t>Standard je platný od: 28.01.2014 do: 19.08.2020</w:t>
      </w:r>
    </w:p>
    <w:p>
      <w:pPr>
        <w:pStyle w:val="P21"/>
        <w:framePr w:w="7654" w:h="331" w:hRule="exact" w:wrap="none" w:vAnchor="page" w:hAnchor="margin" w:x="28" w:y="15940"/>
        <w:rPr>
          <w:rStyle w:val="C16"/>
          <w:rtl w:val="0"/>
        </w:rPr>
      </w:pPr>
      <w:r>
        <w:rPr>
          <w:rStyle w:val="C16"/>
          <w:rtl w:val="0"/>
        </w:rPr>
        <w:t>Pracovník obsluhy bioplynových stanic, 30.7.2026 4:24:22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Číst různé druhy technické dokumentace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Orientovat se ve výběrech norem, strojnických tabulkách apod.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ověřením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Používat technologickou dokumentaci</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s ústním ověřením</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Pracovat se servisními příručkami apod.</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Volba postupu práce, potřebných nástrojů, pomůcek a náhradních dílů pro provádění montáže, demontáže a oprav strojů a zařízení</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376" w:hRule="exact" w:wrap="none" w:vAnchor="page" w:hAnchor="margin" w:x="45" w:y="6604"/>
        <w:rPr>
          <w:rStyle w:val="C3"/>
          <w:rtl w:val="0"/>
        </w:rPr>
      </w:pPr>
    </w:p>
    <w:p>
      <w:pPr>
        <w:pStyle w:val="P13"/>
        <w:framePr w:w="6658" w:h="249" w:hRule="exact" w:wrap="none" w:vAnchor="page" w:hAnchor="margin" w:x="71" w:y="6660"/>
        <w:rPr>
          <w:rStyle w:val="C11"/>
          <w:rtl w:val="0"/>
        </w:rPr>
      </w:pPr>
      <w:r>
        <w:rPr>
          <w:rStyle w:val="C11"/>
          <w:rtl w:val="0"/>
        </w:rPr>
        <w:t>a) Volit odpovídající postup práce</w:t>
      </w:r>
    </w:p>
    <w:p>
      <w:pPr>
        <w:pStyle w:val="P28"/>
        <w:framePr w:w="3921" w:h="376" w:hRule="exact" w:wrap="none" w:vAnchor="page" w:hAnchor="margin" w:x="6800" w:y="6604"/>
        <w:rPr>
          <w:rStyle w:val="C3"/>
          <w:rtl w:val="0"/>
        </w:rPr>
      </w:pPr>
    </w:p>
    <w:p>
      <w:pPr>
        <w:pStyle w:val="P29"/>
        <w:framePr w:w="3839" w:h="249" w:hRule="exact" w:wrap="none" w:vAnchor="page" w:hAnchor="margin" w:x="6856" w:y="6660"/>
        <w:rPr>
          <w:rStyle w:val="C21"/>
          <w:rtl w:val="0"/>
        </w:rPr>
      </w:pPr>
      <w:r>
        <w:rPr>
          <w:rStyle w:val="C21"/>
          <w:rtl w:val="0"/>
        </w:rPr>
        <w:t>Ústní ověření</w:t>
      </w:r>
    </w:p>
    <w:p>
      <w:pPr>
        <w:pStyle w:val="P16"/>
        <w:framePr w:w="6710" w:h="831" w:hRule="exact" w:wrap="none" w:vAnchor="page" w:hAnchor="margin" w:x="45" w:y="6980"/>
        <w:rPr>
          <w:rStyle w:val="C3"/>
          <w:rtl w:val="0"/>
        </w:rPr>
      </w:pPr>
    </w:p>
    <w:p>
      <w:pPr>
        <w:pStyle w:val="P17"/>
        <w:framePr w:w="6658" w:h="704" w:hRule="exact" w:wrap="none" w:vAnchor="page" w:hAnchor="margin" w:x="71" w:y="7036"/>
        <w:rPr>
          <w:rStyle w:val="C13"/>
          <w:rtl w:val="0"/>
        </w:rPr>
      </w:pPr>
      <w:r>
        <w:rPr>
          <w:rStyle w:val="C13"/>
          <w:rtl w:val="0"/>
        </w:rPr>
        <w:t>b) Volit nástroje, nářadí, pomůcky, pomocné hmoty, měřidla a strojní zařízení, potřebné při výrobě, sestavení, opravě, renovaci a údržbě, nářadí, přípravků, měřidel aj. pomůcek či jejich součástí</w:t>
      </w:r>
    </w:p>
    <w:p>
      <w:pPr>
        <w:pStyle w:val="P30"/>
        <w:framePr w:w="3921" w:h="831" w:hRule="exact" w:wrap="none" w:vAnchor="page" w:hAnchor="margin" w:x="6800" w:y="6980"/>
        <w:rPr>
          <w:rStyle w:val="C3"/>
          <w:rtl w:val="0"/>
        </w:rPr>
      </w:pPr>
    </w:p>
    <w:p>
      <w:pPr>
        <w:pStyle w:val="P31"/>
        <w:framePr w:w="3839" w:h="704" w:hRule="exact" w:wrap="none" w:vAnchor="page" w:hAnchor="margin" w:x="6856" w:y="7036"/>
        <w:rPr>
          <w:rStyle w:val="C22"/>
          <w:rtl w:val="0"/>
        </w:rPr>
      </w:pPr>
      <w:r>
        <w:rPr>
          <w:rStyle w:val="C22"/>
          <w:rtl w:val="0"/>
        </w:rPr>
        <w:t>Ústní ověření</w:t>
      </w:r>
    </w:p>
    <w:p>
      <w:pPr>
        <w:pStyle w:val="P12"/>
        <w:framePr w:w="6710" w:h="376" w:hRule="exact" w:wrap="none" w:vAnchor="page" w:hAnchor="margin" w:x="45" w:y="7811"/>
        <w:rPr>
          <w:rStyle w:val="C3"/>
          <w:rtl w:val="0"/>
        </w:rPr>
      </w:pPr>
    </w:p>
    <w:p>
      <w:pPr>
        <w:pStyle w:val="P13"/>
        <w:framePr w:w="6658" w:h="249" w:hRule="exact" w:wrap="none" w:vAnchor="page" w:hAnchor="margin" w:x="71" w:y="7867"/>
        <w:rPr>
          <w:rStyle w:val="C11"/>
          <w:rtl w:val="0"/>
        </w:rPr>
      </w:pPr>
      <w:r>
        <w:rPr>
          <w:rStyle w:val="C11"/>
          <w:rtl w:val="0"/>
        </w:rPr>
        <w:t>c) Správně vyčíst údaje pro ošetřování, údržbu, seřizování, provoz a obsluhu</w:t>
      </w:r>
    </w:p>
    <w:p>
      <w:pPr>
        <w:pStyle w:val="P28"/>
        <w:framePr w:w="3921" w:h="376" w:hRule="exact" w:wrap="none" w:vAnchor="page" w:hAnchor="margin" w:x="6800" w:y="7811"/>
        <w:rPr>
          <w:rStyle w:val="C3"/>
          <w:rtl w:val="0"/>
        </w:rPr>
      </w:pPr>
    </w:p>
    <w:p>
      <w:pPr>
        <w:pStyle w:val="P29"/>
        <w:framePr w:w="3839" w:h="249" w:hRule="exact" w:wrap="none" w:vAnchor="page" w:hAnchor="margin" w:x="6856" w:y="7867"/>
        <w:rPr>
          <w:rStyle w:val="C21"/>
          <w:rtl w:val="0"/>
        </w:rPr>
      </w:pPr>
      <w:r>
        <w:rPr>
          <w:rStyle w:val="C21"/>
          <w:rtl w:val="0"/>
        </w:rPr>
        <w:t>Praktické předvedení s ústním ověřením</w:t>
      </w:r>
    </w:p>
    <w:p>
      <w:pPr>
        <w:pStyle w:val="P32"/>
        <w:framePr w:w="10710" w:h="248" w:hRule="exact" w:wrap="none" w:vAnchor="page" w:hAnchor="margin" w:x="28" w:y="8301"/>
        <w:rPr>
          <w:rStyle w:val="C23"/>
          <w:rtl w:val="0"/>
        </w:rPr>
      </w:pPr>
      <w:r>
        <w:rPr>
          <w:rStyle w:val="C23"/>
          <w:rtl w:val="0"/>
        </w:rPr>
        <w:t>Je třeba splnit všechna kritéria.</w:t>
      </w:r>
    </w:p>
    <w:p>
      <w:pPr>
        <w:pStyle w:val="P23"/>
        <w:framePr w:w="10710" w:h="340" w:hRule="exact" w:wrap="none" w:vAnchor="page" w:hAnchor="margin" w:x="28" w:y="8737"/>
        <w:rPr>
          <w:rStyle w:val="C18"/>
          <w:rtl w:val="0"/>
        </w:rPr>
      </w:pPr>
      <w:r>
        <w:rPr>
          <w:rStyle w:val="C18"/>
          <w:rtl w:val="0"/>
        </w:rPr>
        <w:t>Příjem, skladování a zpracování surovin pro bioplynové stanice</w:t>
      </w:r>
    </w:p>
    <w:p>
      <w:pPr>
        <w:pStyle w:val="P24"/>
        <w:framePr w:w="6713" w:h="376" w:hRule="exact" w:wrap="none" w:vAnchor="page" w:hAnchor="margin" w:x="45" w:y="9176"/>
        <w:rPr>
          <w:rStyle w:val="C3"/>
          <w:rtl w:val="0"/>
        </w:rPr>
      </w:pPr>
    </w:p>
    <w:p>
      <w:pPr>
        <w:pStyle w:val="P25"/>
        <w:framePr w:w="6661" w:h="249" w:hRule="exact" w:wrap="none" w:vAnchor="page" w:hAnchor="margin" w:x="71" w:y="9247"/>
        <w:rPr>
          <w:rStyle w:val="C19"/>
          <w:rtl w:val="0"/>
        </w:rPr>
      </w:pPr>
      <w:r>
        <w:rPr>
          <w:rStyle w:val="C19"/>
          <w:rtl w:val="0"/>
        </w:rPr>
        <w:t>Kritéria hodnocení</w:t>
      </w:r>
    </w:p>
    <w:p>
      <w:pPr>
        <w:pStyle w:val="P26"/>
        <w:framePr w:w="3918" w:h="376" w:hRule="exact" w:wrap="none" w:vAnchor="page" w:hAnchor="margin" w:x="6803" w:y="9176"/>
        <w:rPr>
          <w:rStyle w:val="C3"/>
          <w:rtl w:val="0"/>
        </w:rPr>
      </w:pPr>
    </w:p>
    <w:p>
      <w:pPr>
        <w:pStyle w:val="P27"/>
        <w:framePr w:w="3836" w:h="249" w:hRule="exact" w:wrap="none" w:vAnchor="page" w:hAnchor="margin" w:x="6859" w:y="9247"/>
        <w:rPr>
          <w:rStyle w:val="C20"/>
          <w:rtl w:val="0"/>
        </w:rPr>
      </w:pPr>
      <w:r>
        <w:rPr>
          <w:rStyle w:val="C20"/>
          <w:rtl w:val="0"/>
        </w:rPr>
        <w:t>Způsoby ověření</w:t>
      </w:r>
    </w:p>
    <w:p>
      <w:pPr>
        <w:pStyle w:val="P12"/>
        <w:framePr w:w="6710" w:h="607" w:hRule="exact" w:wrap="none" w:vAnchor="page" w:hAnchor="margin" w:x="45" w:y="9552"/>
        <w:rPr>
          <w:rStyle w:val="C3"/>
          <w:rtl w:val="0"/>
        </w:rPr>
      </w:pPr>
    </w:p>
    <w:p>
      <w:pPr>
        <w:pStyle w:val="P13"/>
        <w:framePr w:w="6658" w:h="480" w:hRule="exact" w:wrap="none" w:vAnchor="page" w:hAnchor="margin" w:x="71" w:y="9608"/>
        <w:rPr>
          <w:rStyle w:val="C11"/>
          <w:rtl w:val="0"/>
        </w:rPr>
      </w:pPr>
      <w:r>
        <w:rPr>
          <w:rStyle w:val="C11"/>
          <w:rtl w:val="0"/>
        </w:rPr>
        <w:t>a) Popsat vedení skladové evidence při příjmu surovin a provést stanovený záznam</w:t>
      </w:r>
    </w:p>
    <w:p>
      <w:pPr>
        <w:pStyle w:val="P28"/>
        <w:framePr w:w="3921" w:h="607" w:hRule="exact" w:wrap="none" w:vAnchor="page" w:hAnchor="margin" w:x="6800" w:y="9552"/>
        <w:rPr>
          <w:rStyle w:val="C3"/>
          <w:rtl w:val="0"/>
        </w:rPr>
      </w:pPr>
    </w:p>
    <w:p>
      <w:pPr>
        <w:pStyle w:val="P29"/>
        <w:framePr w:w="3839" w:h="480" w:hRule="exact" w:wrap="none" w:vAnchor="page" w:hAnchor="margin" w:x="6856" w:y="9608"/>
        <w:rPr>
          <w:rStyle w:val="C21"/>
          <w:rtl w:val="0"/>
        </w:rPr>
      </w:pPr>
      <w:r>
        <w:rPr>
          <w:rStyle w:val="C21"/>
          <w:rtl w:val="0"/>
        </w:rPr>
        <w:t>Ústní ověření s praktickým předvedením</w:t>
      </w:r>
    </w:p>
    <w:p>
      <w:pPr>
        <w:pStyle w:val="P16"/>
        <w:framePr w:w="6710" w:h="607" w:hRule="exact" w:wrap="none" w:vAnchor="page" w:hAnchor="margin" w:x="45" w:y="10159"/>
        <w:rPr>
          <w:rStyle w:val="C3"/>
          <w:rtl w:val="0"/>
        </w:rPr>
      </w:pPr>
    </w:p>
    <w:p>
      <w:pPr>
        <w:pStyle w:val="P17"/>
        <w:framePr w:w="6658" w:h="480" w:hRule="exact" w:wrap="none" w:vAnchor="page" w:hAnchor="margin" w:x="71" w:y="10215"/>
        <w:rPr>
          <w:rStyle w:val="C13"/>
          <w:rtl w:val="0"/>
        </w:rPr>
      </w:pPr>
      <w:r>
        <w:rPr>
          <w:rStyle w:val="C13"/>
          <w:rtl w:val="0"/>
        </w:rPr>
        <w:t>b) Vysvětlit princip výroby bioplynu a stručně popsat faktory, která mají vliv na efektivitu výroby</w:t>
      </w:r>
    </w:p>
    <w:p>
      <w:pPr>
        <w:pStyle w:val="P30"/>
        <w:framePr w:w="3921" w:h="607" w:hRule="exact" w:wrap="none" w:vAnchor="page" w:hAnchor="margin" w:x="6800" w:y="10159"/>
        <w:rPr>
          <w:rStyle w:val="C3"/>
          <w:rtl w:val="0"/>
        </w:rPr>
      </w:pPr>
    </w:p>
    <w:p>
      <w:pPr>
        <w:pStyle w:val="P31"/>
        <w:framePr w:w="3839" w:h="480" w:hRule="exact" w:wrap="none" w:vAnchor="page" w:hAnchor="margin" w:x="6856" w:y="10215"/>
        <w:rPr>
          <w:rStyle w:val="C22"/>
          <w:rtl w:val="0"/>
        </w:rPr>
      </w:pPr>
      <w:r>
        <w:rPr>
          <w:rStyle w:val="C22"/>
          <w:rtl w:val="0"/>
        </w:rPr>
        <w:t>Ústní a písemné ověření</w:t>
      </w:r>
    </w:p>
    <w:p>
      <w:pPr>
        <w:pStyle w:val="P12"/>
        <w:framePr w:w="6710" w:h="376" w:hRule="exact" w:wrap="none" w:vAnchor="page" w:hAnchor="margin" w:x="45" w:y="10766"/>
        <w:rPr>
          <w:rStyle w:val="C3"/>
          <w:rtl w:val="0"/>
        </w:rPr>
      </w:pPr>
    </w:p>
    <w:p>
      <w:pPr>
        <w:pStyle w:val="P13"/>
        <w:framePr w:w="6658" w:h="249" w:hRule="exact" w:wrap="none" w:vAnchor="page" w:hAnchor="margin" w:x="71" w:y="10822"/>
        <w:rPr>
          <w:rStyle w:val="C11"/>
          <w:rtl w:val="0"/>
        </w:rPr>
      </w:pPr>
      <w:r>
        <w:rPr>
          <w:rStyle w:val="C11"/>
          <w:rtl w:val="0"/>
        </w:rPr>
        <w:t>c) Popsat možnosti zhodnocení přijatých surovin</w:t>
      </w:r>
    </w:p>
    <w:p>
      <w:pPr>
        <w:pStyle w:val="P28"/>
        <w:framePr w:w="3921" w:h="376" w:hRule="exact" w:wrap="none" w:vAnchor="page" w:hAnchor="margin" w:x="6800" w:y="10766"/>
        <w:rPr>
          <w:rStyle w:val="C3"/>
          <w:rtl w:val="0"/>
        </w:rPr>
      </w:pPr>
    </w:p>
    <w:p>
      <w:pPr>
        <w:pStyle w:val="P29"/>
        <w:framePr w:w="3839" w:h="249" w:hRule="exact" w:wrap="none" w:vAnchor="page" w:hAnchor="margin" w:x="6856" w:y="10822"/>
        <w:rPr>
          <w:rStyle w:val="C21"/>
          <w:rtl w:val="0"/>
        </w:rPr>
      </w:pPr>
      <w:r>
        <w:rPr>
          <w:rStyle w:val="C21"/>
          <w:rtl w:val="0"/>
        </w:rPr>
        <w:t>Ústní ověření</w:t>
      </w:r>
    </w:p>
    <w:p>
      <w:pPr>
        <w:pStyle w:val="P16"/>
        <w:framePr w:w="6710" w:h="376" w:hRule="exact" w:wrap="none" w:vAnchor="page" w:hAnchor="margin" w:x="45" w:y="11142"/>
        <w:rPr>
          <w:rStyle w:val="C3"/>
          <w:rtl w:val="0"/>
        </w:rPr>
      </w:pPr>
    </w:p>
    <w:p>
      <w:pPr>
        <w:pStyle w:val="P17"/>
        <w:framePr w:w="6658" w:h="249" w:hRule="exact" w:wrap="none" w:vAnchor="page" w:hAnchor="margin" w:x="71" w:y="11198"/>
        <w:rPr>
          <w:rStyle w:val="C13"/>
          <w:rtl w:val="0"/>
        </w:rPr>
      </w:pPr>
      <w:r>
        <w:rPr>
          <w:rStyle w:val="C13"/>
          <w:rtl w:val="0"/>
        </w:rPr>
        <w:t>d) Předvést proces úpravy surovin; mísení a příprava naskladnění</w:t>
      </w:r>
    </w:p>
    <w:p>
      <w:pPr>
        <w:pStyle w:val="P30"/>
        <w:framePr w:w="3921" w:h="376" w:hRule="exact" w:wrap="none" w:vAnchor="page" w:hAnchor="margin" w:x="6800" w:y="11142"/>
        <w:rPr>
          <w:rStyle w:val="C3"/>
          <w:rtl w:val="0"/>
        </w:rPr>
      </w:pPr>
    </w:p>
    <w:p>
      <w:pPr>
        <w:pStyle w:val="P31"/>
        <w:framePr w:w="3839" w:h="249" w:hRule="exact" w:wrap="none" w:vAnchor="page" w:hAnchor="margin" w:x="6856" w:y="11198"/>
        <w:rPr>
          <w:rStyle w:val="C22"/>
          <w:rtl w:val="0"/>
        </w:rPr>
      </w:pPr>
      <w:r>
        <w:rPr>
          <w:rStyle w:val="C22"/>
          <w:rtl w:val="0"/>
        </w:rPr>
        <w:t>Praktické předvedení</w:t>
      </w:r>
    </w:p>
    <w:p>
      <w:pPr>
        <w:pStyle w:val="P12"/>
        <w:framePr w:w="6710" w:h="376" w:hRule="exact" w:wrap="none" w:vAnchor="page" w:hAnchor="margin" w:x="45" w:y="11518"/>
        <w:rPr>
          <w:rStyle w:val="C3"/>
          <w:rtl w:val="0"/>
        </w:rPr>
      </w:pPr>
    </w:p>
    <w:p>
      <w:pPr>
        <w:pStyle w:val="P13"/>
        <w:framePr w:w="6658" w:h="249" w:hRule="exact" w:wrap="none" w:vAnchor="page" w:hAnchor="margin" w:x="71" w:y="11574"/>
        <w:rPr>
          <w:rStyle w:val="C11"/>
          <w:rtl w:val="0"/>
        </w:rPr>
      </w:pPr>
      <w:r>
        <w:rPr>
          <w:rStyle w:val="C11"/>
          <w:rtl w:val="0"/>
        </w:rPr>
        <w:t>e) Odebrat vzorek a stanovit jeho sušiny</w:t>
      </w:r>
    </w:p>
    <w:p>
      <w:pPr>
        <w:pStyle w:val="P28"/>
        <w:framePr w:w="3921" w:h="376" w:hRule="exact" w:wrap="none" w:vAnchor="page" w:hAnchor="margin" w:x="6800" w:y="11518"/>
        <w:rPr>
          <w:rStyle w:val="C3"/>
          <w:rtl w:val="0"/>
        </w:rPr>
      </w:pPr>
    </w:p>
    <w:p>
      <w:pPr>
        <w:pStyle w:val="P29"/>
        <w:framePr w:w="3839" w:h="249" w:hRule="exact" w:wrap="none" w:vAnchor="page" w:hAnchor="margin" w:x="6856" w:y="11574"/>
        <w:rPr>
          <w:rStyle w:val="C21"/>
          <w:rtl w:val="0"/>
        </w:rPr>
      </w:pPr>
      <w:r>
        <w:rPr>
          <w:rStyle w:val="C21"/>
          <w:rtl w:val="0"/>
        </w:rPr>
        <w:t>Praktické předvedení s ústním ověřením</w:t>
      </w:r>
    </w:p>
    <w:p>
      <w:pPr>
        <w:pStyle w:val="P32"/>
        <w:framePr w:w="10710" w:h="248" w:hRule="exact" w:wrap="none" w:vAnchor="page" w:hAnchor="margin" w:x="28" w:y="1200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30.7.2026 4:24:22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zařízení bioplynové stanice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základní princip fungování bioplynové stanice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Předvést obsluhu dopravního a naskladňovacího zařízení a naskladnění do fermentoru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Předvést odečet a interpretaci měřicích a kontrolních prvků na bioplynové stanici, uvést důvod a princip sledování ukazatelů kvality výroby</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s ústním ověřením</w:t>
      </w:r>
    </w:p>
    <w:p>
      <w:pPr>
        <w:pStyle w:val="P16"/>
        <w:framePr w:w="6710" w:h="376" w:hRule="exact" w:wrap="none" w:vAnchor="page" w:hAnchor="margin" w:x="45" w:y="4560"/>
        <w:rPr>
          <w:rStyle w:val="C3"/>
          <w:rtl w:val="0"/>
        </w:rPr>
      </w:pPr>
    </w:p>
    <w:p>
      <w:pPr>
        <w:pStyle w:val="P17"/>
        <w:framePr w:w="6658" w:h="249" w:hRule="exact" w:wrap="none" w:vAnchor="page" w:hAnchor="margin" w:x="71" w:y="4616"/>
        <w:rPr>
          <w:rStyle w:val="C13"/>
          <w:rtl w:val="0"/>
        </w:rPr>
      </w:pPr>
      <w:r>
        <w:rPr>
          <w:rStyle w:val="C13"/>
          <w:rtl w:val="0"/>
        </w:rPr>
        <w:t>d) Provést záznam sledovaných ukazatelů</w:t>
      </w:r>
    </w:p>
    <w:p>
      <w:pPr>
        <w:pStyle w:val="P30"/>
        <w:framePr w:w="3921" w:h="376" w:hRule="exact" w:wrap="none" w:vAnchor="page" w:hAnchor="margin" w:x="6800" w:y="4560"/>
        <w:rPr>
          <w:rStyle w:val="C3"/>
          <w:rtl w:val="0"/>
        </w:rPr>
      </w:pPr>
    </w:p>
    <w:p>
      <w:pPr>
        <w:pStyle w:val="P31"/>
        <w:framePr w:w="3839" w:h="249" w:hRule="exact" w:wrap="none" w:vAnchor="page" w:hAnchor="margin" w:x="6856" w:y="4616"/>
        <w:rPr>
          <w:rStyle w:val="C22"/>
          <w:rtl w:val="0"/>
        </w:rPr>
      </w:pPr>
      <w:r>
        <w:rPr>
          <w:rStyle w:val="C22"/>
          <w:rtl w:val="0"/>
        </w:rPr>
        <w:t>Praktické předvedení s ústním ověřením</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Popsat průběh obsluhy během provozního dne</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Provést kontrolu funkčnosti zadaného zařízení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 s ústním ověřením</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Dodržování bezpečnostních požadavků a zamezení vzniku škod v podmínkách bioplynových stanic</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nestandardní situace, které je možné na bioplynové stanici očekávat</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w:t>
      </w:r>
    </w:p>
    <w:p>
      <w:pPr>
        <w:pStyle w:val="P16"/>
        <w:framePr w:w="6710" w:h="607" w:hRule="exact" w:wrap="none" w:vAnchor="page" w:hAnchor="margin" w:x="45" w:y="7660"/>
        <w:rPr>
          <w:rStyle w:val="C3"/>
          <w:rtl w:val="0"/>
        </w:rPr>
      </w:pPr>
    </w:p>
    <w:p>
      <w:pPr>
        <w:pStyle w:val="P17"/>
        <w:framePr w:w="6658" w:h="480" w:hRule="exact" w:wrap="none" w:vAnchor="page" w:hAnchor="margin" w:x="71" w:y="7716"/>
        <w:rPr>
          <w:rStyle w:val="C13"/>
          <w:rtl w:val="0"/>
        </w:rPr>
      </w:pPr>
      <w:r>
        <w:rPr>
          <w:rStyle w:val="C13"/>
          <w:rtl w:val="0"/>
        </w:rPr>
        <w:t>b) Popsat akutní opatření v případě havarijních stavů ohrožujících zdraví osob nebo při hrozících velkých škodách na majetku či životním prostředí</w:t>
      </w:r>
    </w:p>
    <w:p>
      <w:pPr>
        <w:pStyle w:val="P30"/>
        <w:framePr w:w="3921" w:h="607" w:hRule="exact" w:wrap="none" w:vAnchor="page" w:hAnchor="margin" w:x="6800" w:y="7660"/>
        <w:rPr>
          <w:rStyle w:val="C3"/>
          <w:rtl w:val="0"/>
        </w:rPr>
      </w:pPr>
    </w:p>
    <w:p>
      <w:pPr>
        <w:pStyle w:val="P31"/>
        <w:framePr w:w="3839" w:h="480" w:hRule="exact" w:wrap="none" w:vAnchor="page" w:hAnchor="margin" w:x="6856" w:y="7716"/>
        <w:rPr>
          <w:rStyle w:val="C22"/>
          <w:rtl w:val="0"/>
        </w:rPr>
      </w:pPr>
      <w:r>
        <w:rPr>
          <w:rStyle w:val="C22"/>
          <w:rtl w:val="0"/>
        </w:rPr>
        <w:t>Písemné ověření</w:t>
      </w:r>
    </w:p>
    <w:p>
      <w:pPr>
        <w:pStyle w:val="P12"/>
        <w:framePr w:w="6710" w:h="607" w:hRule="exact" w:wrap="none" w:vAnchor="page" w:hAnchor="margin" w:x="45" w:y="8267"/>
        <w:rPr>
          <w:rStyle w:val="C3"/>
          <w:rtl w:val="0"/>
        </w:rPr>
      </w:pPr>
    </w:p>
    <w:p>
      <w:pPr>
        <w:pStyle w:val="P13"/>
        <w:framePr w:w="6658" w:h="480" w:hRule="exact" w:wrap="none" w:vAnchor="page" w:hAnchor="margin" w:x="71" w:y="8323"/>
        <w:rPr>
          <w:rStyle w:val="C11"/>
          <w:rtl w:val="0"/>
        </w:rPr>
      </w:pPr>
      <w:r>
        <w:rPr>
          <w:rStyle w:val="C11"/>
          <w:rtl w:val="0"/>
        </w:rPr>
        <w:t>c) Popsat další průběh řešení havarijních stavů a nestandardních stavů, které nevyžadují akutní řešení</w:t>
      </w:r>
    </w:p>
    <w:p>
      <w:pPr>
        <w:pStyle w:val="P28"/>
        <w:framePr w:w="3921" w:h="607" w:hRule="exact" w:wrap="none" w:vAnchor="page" w:hAnchor="margin" w:x="6800" w:y="8267"/>
        <w:rPr>
          <w:rStyle w:val="C3"/>
          <w:rtl w:val="0"/>
        </w:rPr>
      </w:pPr>
    </w:p>
    <w:p>
      <w:pPr>
        <w:pStyle w:val="P29"/>
        <w:framePr w:w="3839" w:h="480" w:hRule="exact" w:wrap="none" w:vAnchor="page" w:hAnchor="margin" w:x="6856" w:y="8323"/>
        <w:rPr>
          <w:rStyle w:val="C21"/>
          <w:rtl w:val="0"/>
        </w:rPr>
      </w:pPr>
      <w:r>
        <w:rPr>
          <w:rStyle w:val="C21"/>
          <w:rtl w:val="0"/>
        </w:rPr>
        <w:t>Písemné ověření</w:t>
      </w:r>
    </w:p>
    <w:p>
      <w:pPr>
        <w:pStyle w:val="P16"/>
        <w:framePr w:w="6710" w:h="376" w:hRule="exact" w:wrap="none" w:vAnchor="page" w:hAnchor="margin" w:x="45" w:y="8873"/>
        <w:rPr>
          <w:rStyle w:val="C3"/>
          <w:rtl w:val="0"/>
        </w:rPr>
      </w:pPr>
    </w:p>
    <w:p>
      <w:pPr>
        <w:pStyle w:val="P17"/>
        <w:framePr w:w="6658" w:h="249" w:hRule="exact" w:wrap="none" w:vAnchor="page" w:hAnchor="margin" w:x="71" w:y="8929"/>
        <w:rPr>
          <w:rStyle w:val="C13"/>
          <w:rtl w:val="0"/>
        </w:rPr>
      </w:pPr>
      <w:r>
        <w:rPr>
          <w:rStyle w:val="C13"/>
          <w:rtl w:val="0"/>
        </w:rPr>
        <w:t>d) Vyhotovit návrh zprávy o ukončení řešení havarijního stavu</w:t>
      </w:r>
    </w:p>
    <w:p>
      <w:pPr>
        <w:pStyle w:val="P30"/>
        <w:framePr w:w="3921" w:h="376" w:hRule="exact" w:wrap="none" w:vAnchor="page" w:hAnchor="margin" w:x="6800" w:y="8873"/>
        <w:rPr>
          <w:rStyle w:val="C3"/>
          <w:rtl w:val="0"/>
        </w:rPr>
      </w:pPr>
    </w:p>
    <w:p>
      <w:pPr>
        <w:pStyle w:val="P31"/>
        <w:framePr w:w="3839" w:h="249" w:hRule="exact" w:wrap="none" w:vAnchor="page" w:hAnchor="margin" w:x="6856" w:y="8929"/>
        <w:rPr>
          <w:rStyle w:val="C22"/>
          <w:rtl w:val="0"/>
        </w:rPr>
      </w:pPr>
      <w:r>
        <w:rPr>
          <w:rStyle w:val="C22"/>
          <w:rtl w:val="0"/>
        </w:rPr>
        <w:t>Praktické předvedení s ústním ověřením</w:t>
      </w:r>
    </w:p>
    <w:p>
      <w:pPr>
        <w:pStyle w:val="P12"/>
        <w:framePr w:w="6710" w:h="607" w:hRule="exact" w:wrap="none" w:vAnchor="page" w:hAnchor="margin" w:x="45" w:y="9250"/>
        <w:rPr>
          <w:rStyle w:val="C3"/>
          <w:rtl w:val="0"/>
        </w:rPr>
      </w:pPr>
    </w:p>
    <w:p>
      <w:pPr>
        <w:pStyle w:val="P13"/>
        <w:framePr w:w="6658" w:h="480" w:hRule="exact" w:wrap="none" w:vAnchor="page" w:hAnchor="margin" w:x="71" w:y="9306"/>
        <w:rPr>
          <w:rStyle w:val="C11"/>
          <w:rtl w:val="0"/>
        </w:rPr>
      </w:pPr>
      <w:r>
        <w:rPr>
          <w:rStyle w:val="C11"/>
          <w:rtl w:val="0"/>
        </w:rPr>
        <w:t>e) Předvést standardní kontroly bezpečnostních prvků v provozu bioplynové stanice</w:t>
      </w:r>
    </w:p>
    <w:p>
      <w:pPr>
        <w:pStyle w:val="P28"/>
        <w:framePr w:w="3921" w:h="607" w:hRule="exact" w:wrap="none" w:vAnchor="page" w:hAnchor="margin" w:x="6800" w:y="9250"/>
        <w:rPr>
          <w:rStyle w:val="C3"/>
          <w:rtl w:val="0"/>
        </w:rPr>
      </w:pPr>
    </w:p>
    <w:p>
      <w:pPr>
        <w:pStyle w:val="P29"/>
        <w:framePr w:w="3839" w:h="480" w:hRule="exact" w:wrap="none" w:vAnchor="page" w:hAnchor="margin" w:x="6856" w:y="9306"/>
        <w:rPr>
          <w:rStyle w:val="C21"/>
          <w:rtl w:val="0"/>
        </w:rPr>
      </w:pPr>
      <w:r>
        <w:rPr>
          <w:rStyle w:val="C21"/>
          <w:rtl w:val="0"/>
        </w:rPr>
        <w:t>Praktické předvedení s ústním ověřením</w:t>
      </w:r>
    </w:p>
    <w:p>
      <w:pPr>
        <w:pStyle w:val="P16"/>
        <w:framePr w:w="6710" w:h="376" w:hRule="exact" w:wrap="none" w:vAnchor="page" w:hAnchor="margin" w:x="45" w:y="9857"/>
        <w:rPr>
          <w:rStyle w:val="C3"/>
          <w:rtl w:val="0"/>
        </w:rPr>
      </w:pPr>
    </w:p>
    <w:p>
      <w:pPr>
        <w:pStyle w:val="P17"/>
        <w:framePr w:w="6658" w:h="249" w:hRule="exact" w:wrap="none" w:vAnchor="page" w:hAnchor="margin" w:x="71" w:y="9913"/>
        <w:rPr>
          <w:rStyle w:val="C13"/>
          <w:rtl w:val="0"/>
        </w:rPr>
      </w:pPr>
      <w:r>
        <w:rPr>
          <w:rStyle w:val="C13"/>
          <w:rtl w:val="0"/>
        </w:rPr>
        <w:t>f) Dodržovat během zkoušky všechny zásady BOZP</w:t>
      </w:r>
    </w:p>
    <w:p>
      <w:pPr>
        <w:pStyle w:val="P30"/>
        <w:framePr w:w="3921" w:h="376" w:hRule="exact" w:wrap="none" w:vAnchor="page" w:hAnchor="margin" w:x="6800" w:y="9857"/>
        <w:rPr>
          <w:rStyle w:val="C3"/>
          <w:rtl w:val="0"/>
        </w:rPr>
      </w:pPr>
    </w:p>
    <w:p>
      <w:pPr>
        <w:pStyle w:val="P31"/>
        <w:framePr w:w="3839" w:h="249" w:hRule="exact" w:wrap="none" w:vAnchor="page" w:hAnchor="margin" w:x="6856" w:y="9913"/>
        <w:rPr>
          <w:rStyle w:val="C22"/>
          <w:rtl w:val="0"/>
        </w:rPr>
      </w:pPr>
      <w:r>
        <w:rPr>
          <w:rStyle w:val="C22"/>
          <w:rtl w:val="0"/>
        </w:rPr>
        <w:t>Praktické ověření</w:t>
      </w:r>
    </w:p>
    <w:p>
      <w:pPr>
        <w:pStyle w:val="P32"/>
        <w:framePr w:w="10710" w:h="248" w:hRule="exact" w:wrap="none" w:vAnchor="page" w:hAnchor="margin" w:x="28" w:y="1034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 obsluhy bioplynových stanic, 30.7.2026 4:24:22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8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20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 teoretického ověření znalostí formou ústní zkoušky nebo písemně, případně kombinací těchto dvou způsobů. Dále jsou prověřeny praktické dovednosti uchazeče přímo na zařízení bioplynové stanice, které uchazeč komentuje a doplňuje teoretickými znalostmi. Vyžadována je i práce s písemnými podklady (servisní knížky, evidence).</w:t>
      </w:r>
    </w:p>
    <w:p>
      <w:pPr>
        <w:pStyle w:val="P33"/>
        <w:framePr w:w="10766" w:h="1837" w:hRule="exact" w:wrap="none" w:vAnchor="page" w:hAnchor="margin" w:x="0" w:y="5264"/>
        <w:rPr>
          <w:rStyle w:val="C3"/>
          <w:rtl w:val="0"/>
        </w:rPr>
      </w:pPr>
    </w:p>
    <w:p>
      <w:pPr>
        <w:pStyle w:val="P35"/>
        <w:framePr w:w="10710" w:h="340" w:hRule="exact" w:wrap="none" w:vAnchor="page" w:hAnchor="margin" w:x="28" w:y="5264"/>
        <w:rPr>
          <w:rStyle w:val="C25"/>
          <w:rtl w:val="0"/>
        </w:rPr>
      </w:pPr>
      <w:r>
        <w:rPr>
          <w:rStyle w:val="C25"/>
          <w:rtl w:val="0"/>
        </w:rPr>
        <w:t>Výsledné hodnocení</w:t>
      </w:r>
    </w:p>
    <w:p>
      <w:pPr>
        <w:keepNext w:val="0"/>
        <w:keepLines w:val="0"/>
        <w:framePr w:w="10766" w:h="1497" w:hRule="exact" w:wrap="none" w:vAnchor="page" w:hAnchor="margin" w:x="0" w:y="56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8"/>
        <w:rPr>
          <w:rStyle w:val="C3"/>
          <w:rtl w:val="0"/>
        </w:rPr>
      </w:pPr>
    </w:p>
    <w:p>
      <w:pPr>
        <w:pStyle w:val="P35"/>
        <w:framePr w:w="10710" w:h="340" w:hRule="exact" w:wrap="none" w:vAnchor="page" w:hAnchor="margin" w:x="28" w:y="7328"/>
        <w:rPr>
          <w:rStyle w:val="C25"/>
          <w:rtl w:val="0"/>
        </w:rPr>
      </w:pPr>
      <w:r>
        <w:rPr>
          <w:rStyle w:val="C25"/>
          <w:rtl w:val="0"/>
        </w:rPr>
        <w:t>Počet zkoušejících</w:t>
      </w:r>
    </w:p>
    <w:p>
      <w:pPr>
        <w:keepNext w:val="0"/>
        <w:keepLines w:val="0"/>
        <w:framePr w:w="10766" w:h="1036" w:hRule="exact" w:wrap="none" w:vAnchor="page" w:hAnchor="margin" w:x="0" w:y="76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obsluhy bioplynových stanic, 30.7.2026 4:24:22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zemědělských, strojírenských či opravárenských oborech + střední vzdělání s maturitní zkouškou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zemědělských, strojírenském či opravárenském oboru a alespoň 5 let odborné praxe v oblasti fungování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zemědělství, strojírenství a alespoň 5 let odborné praxe v oblasti fungování, vývoje či výzkumu bioplynových stanic, z toho minimálně jeden rok v období posledních dvou let před podáním žádosti o autorizaci.</w:t>
      </w:r>
    </w:p>
    <w:p>
      <w:pPr>
        <w:keepNext w:val="0"/>
        <w:keepLines w:val="1"/>
        <w:framePr w:w="10766" w:h="893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pracovník obsluhy bioplynových stanic, střední vzdělání s maturitní zkouškou a alespoň 10 let odborné praxe v oblasti fungování bioplynových stanic, z toho minimálně jeden rok v období posledních dvou let před podáním žádosti o autorizaci.</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93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ČR, www.eagri.cz.</w:t>
      </w:r>
    </w:p>
    <w:p>
      <w:pPr>
        <w:pStyle w:val="P33"/>
        <w:framePr w:w="10766" w:h="2821" w:hRule="exact" w:wrap="none" w:vAnchor="page" w:hAnchor="margin" w:x="0" w:y="11866"/>
        <w:rPr>
          <w:rStyle w:val="C3"/>
          <w:rtl w:val="0"/>
        </w:rPr>
      </w:pPr>
    </w:p>
    <w:p>
      <w:pPr>
        <w:pStyle w:val="P35"/>
        <w:framePr w:w="10710" w:h="340" w:hRule="exact" w:wrap="none" w:vAnchor="page" w:hAnchor="margin" w:x="28" w:y="11866"/>
        <w:rPr>
          <w:rStyle w:val="C25"/>
          <w:rtl w:val="0"/>
        </w:rPr>
      </w:pPr>
      <w:r>
        <w:rPr>
          <w:rStyle w:val="C25"/>
          <w:rtl w:val="0"/>
        </w:rPr>
        <w:t>Nezbytné materiální a technické předpoklady pro provedení zkoušky</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 pro teoretickou část </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bioplynové stanice, technická dokumentace a vzorky surovin pro výrobu bioplynu</w:t>
      </w:r>
    </w:p>
    <w:p>
      <w:pPr>
        <w:keepNext w:val="0"/>
        <w:keepLines w:val="1"/>
        <w:framePr w:w="10766" w:h="2481" w:hRule="exact" w:wrap="none" w:vAnchor="page" w:hAnchor="margin" w:x="0" w:y="1220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•Písemné podkladové materiály (servisní knihy vybraných zařízení, evidence bioplynové stanice)</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481" w:hRule="exact" w:wrap="none" w:vAnchor="page" w:hAnchor="margin" w:x="0" w:y="122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Pracovník obsluhy bioplynových stanic, 30.7.2026 4:24:22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obsluhy bioplynových stanic, 30.7.2026 4:24:22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AK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Mendelova univerzita v Brně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Společnost mladých agrárníků České republiky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Farma Stonava – bioplynová stanice</w:t>
      </w:r>
    </w:p>
    <w:p>
      <w:pPr>
        <w:pStyle w:val="P21"/>
        <w:framePr w:w="7654" w:h="331" w:hRule="exact" w:wrap="none" w:vAnchor="page" w:hAnchor="margin" w:x="28" w:y="15940"/>
        <w:rPr>
          <w:rStyle w:val="C16"/>
          <w:rtl w:val="0"/>
        </w:rPr>
      </w:pPr>
      <w:r>
        <w:rPr>
          <w:rStyle w:val="C16"/>
          <w:rtl w:val="0"/>
        </w:rPr>
        <w:t>Pracovník obsluhy bioplynových stanic, 30.7.2026 4:24:22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17A081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9A625D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0D58CE6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