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8EC5B" Type="http://schemas.openxmlformats.org/officeDocument/2006/relationships/officeDocument" Target="/word/document.xml" /><Relationship Id="coreR74F8EC5B" Type="http://schemas.openxmlformats.org/package/2006/relationships/metadata/core-properties" Target="/docProps/core.xml" /><Relationship Id="customR74F8EC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nákupu velkoobchodu (kód: 66-011-R)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nákupu velkoobchodu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Řízení centrálního nákupu, monitoring skladových zásob a jejich porovnávání s plánem organizace a s požadavky zákazníka, včetně řízení logistických a distribučních procesů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6</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Vypracování požadované poptávky nákupu v rámci trhu, sjednávání a uzavírání obchodní spolupráce s dodavateli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6</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Vyhodnocování a rozbor obchodní činnosti v rámci nákupu zboží a materiálu na sklad dle požadovaných kritérií velkoobchodu a ve stanovených časových intervalech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6</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Sestavování samostatných částí celkových plánů a rozpočtu organizace (plánů nákladů, výnosů, mezd apod.)</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6</w:t>
      </w:r>
    </w:p>
    <w:p>
      <w:pPr>
        <w:pStyle w:val="P12"/>
        <w:framePr w:w="9826" w:h="607" w:hRule="exact" w:wrap="none" w:vAnchor="page" w:hAnchor="margin" w:x="45" w:y="7816"/>
        <w:rPr>
          <w:rStyle w:val="C3"/>
          <w:rtl w:val="0"/>
        </w:rPr>
      </w:pPr>
    </w:p>
    <w:p>
      <w:pPr>
        <w:pStyle w:val="P13"/>
        <w:framePr w:w="9774" w:h="480" w:hRule="exact" w:wrap="none" w:vAnchor="page" w:hAnchor="margin" w:x="71" w:y="7872"/>
        <w:rPr>
          <w:rStyle w:val="C11"/>
          <w:rtl w:val="0"/>
        </w:rPr>
      </w:pPr>
      <w:r>
        <w:rPr>
          <w:rStyle w:val="C11"/>
          <w:rtl w:val="0"/>
        </w:rPr>
        <w:t>Komunikace s dodavateli zboží a materiálů a reprezentace firmy v oblasti nákupu a logistiky na tuzemském a zahraničním trhu</w:t>
      </w:r>
    </w:p>
    <w:p>
      <w:pPr>
        <w:pStyle w:val="P14"/>
        <w:framePr w:w="805" w:h="607" w:hRule="exact" w:wrap="none" w:vAnchor="page" w:hAnchor="margin" w:x="9916" w:y="7816"/>
        <w:rPr>
          <w:rStyle w:val="C3"/>
          <w:rtl w:val="0"/>
        </w:rPr>
      </w:pPr>
    </w:p>
    <w:p>
      <w:pPr>
        <w:pStyle w:val="P15"/>
        <w:framePr w:w="723" w:h="480" w:hRule="exact" w:wrap="none" w:vAnchor="page" w:hAnchor="margin" w:x="9972" w:y="7872"/>
        <w:rPr>
          <w:rStyle w:val="C12"/>
          <w:rtl w:val="0"/>
        </w:rPr>
      </w:pPr>
      <w:r>
        <w:rPr>
          <w:rStyle w:val="C12"/>
          <w:rtl w:val="0"/>
        </w:rPr>
        <w:t>6</w:t>
      </w:r>
    </w:p>
    <w:p>
      <w:pPr>
        <w:pStyle w:val="P7"/>
        <w:framePr w:w="8788" w:h="340" w:hRule="exact" w:wrap="none" w:vAnchor="page" w:hAnchor="margin" w:x="28" w:y="8650"/>
        <w:rPr>
          <w:rStyle w:val="C8"/>
          <w:rtl w:val="0"/>
        </w:rPr>
      </w:pPr>
      <w:r>
        <w:rPr>
          <w:rStyle w:val="C8"/>
          <w:rtl w:val="0"/>
        </w:rPr>
        <w:t>Platnost standardu</w:t>
      </w:r>
    </w:p>
    <w:p>
      <w:pPr>
        <w:pStyle w:val="P20"/>
        <w:framePr w:w="2928" w:h="248" w:hRule="exact" w:wrap="none" w:vAnchor="page" w:hAnchor="margin" w:x="28" w:y="899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Řízení centrálního nákupu, monitoring skladových zásob a jejich porovnávání s plánem organizace a s požadavky zákazníka, včetně řízení logistických a distribučních procesů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efektivní strukturu řízení úseku nákupu velkoobchodu (personální strukturu s obsahovou náplní práce manažera nákupu velkoobchodu s možností delegace pravomocí a odpovědností na podřízené pracovníky)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Definovat podstatu a důležitost nákupního managementu v rámci firmy a vysvětlit způsoby efektivního řízení lidských zdrojů oddělení nákupu podle charakteru firmy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Vysvětlit postupy při vedení a koordinaci zaměstnanců nákupu, rozdělování úkolů a způsob kontroly jejich plnění, motivování a hodnocení zaměstnanců</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d) Vytvořit návrh postupu pro zajištění konkurenčních nabídek na množinu zboží, která je typická pro daný trh, s cílem zajistit aktivní a efektivní monitoring (průzkum) trhu</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607" w:hRule="exact" w:wrap="none" w:vAnchor="page" w:hAnchor="margin" w:x="45" w:y="7059"/>
        <w:rPr>
          <w:rStyle w:val="C3"/>
          <w:rtl w:val="0"/>
        </w:rPr>
      </w:pPr>
    </w:p>
    <w:p>
      <w:pPr>
        <w:pStyle w:val="P13"/>
        <w:framePr w:w="6658" w:h="480" w:hRule="exact" w:wrap="none" w:vAnchor="page" w:hAnchor="margin" w:x="71" w:y="7115"/>
        <w:rPr>
          <w:rStyle w:val="C11"/>
          <w:rtl w:val="0"/>
        </w:rPr>
      </w:pPr>
      <w:r>
        <w:rPr>
          <w:rStyle w:val="C11"/>
          <w:rtl w:val="0"/>
        </w:rPr>
        <w:t>e) Sestavit kategorizaci zboží na základě četností a velikostí objednávek za dané časové období</w:t>
      </w:r>
    </w:p>
    <w:p>
      <w:pPr>
        <w:pStyle w:val="P28"/>
        <w:framePr w:w="3921" w:h="607" w:hRule="exact" w:wrap="none" w:vAnchor="page" w:hAnchor="margin" w:x="6800" w:y="7059"/>
        <w:rPr>
          <w:rStyle w:val="C3"/>
          <w:rtl w:val="0"/>
        </w:rPr>
      </w:pPr>
    </w:p>
    <w:p>
      <w:pPr>
        <w:pStyle w:val="P29"/>
        <w:framePr w:w="3839" w:h="480" w:hRule="exact" w:wrap="none" w:vAnchor="page" w:hAnchor="margin" w:x="6856" w:y="7115"/>
        <w:rPr>
          <w:rStyle w:val="C21"/>
          <w:rtl w:val="0"/>
        </w:rPr>
      </w:pPr>
      <w:r>
        <w:rPr>
          <w:rStyle w:val="C21"/>
          <w:rtl w:val="0"/>
        </w:rPr>
        <w:t>Praktické předvedení a ústní ověření</w:t>
      </w:r>
    </w:p>
    <w:p>
      <w:pPr>
        <w:pStyle w:val="P16"/>
        <w:framePr w:w="6710" w:h="1280" w:hRule="exact" w:wrap="none" w:vAnchor="page" w:hAnchor="margin" w:x="45" w:y="7666"/>
        <w:rPr>
          <w:rStyle w:val="C3"/>
          <w:rtl w:val="0"/>
        </w:rPr>
      </w:pPr>
    </w:p>
    <w:p>
      <w:pPr>
        <w:pStyle w:val="P17"/>
        <w:framePr w:w="6658" w:h="1153" w:hRule="exact" w:wrap="none" w:vAnchor="page" w:hAnchor="margin" w:x="71" w:y="7722"/>
        <w:rPr>
          <w:rStyle w:val="C13"/>
          <w:rtl w:val="0"/>
        </w:rPr>
      </w:pPr>
      <w:r>
        <w:rPr>
          <w:rStyle w:val="C13"/>
          <w:rtl w:val="0"/>
        </w:rPr>
        <w:t>f) Definovat a popsat legislativní požadavky formulářů při obchodní spolupráci se zvoleným dodavatelem zboží (obchodní smlouvy, faktury, přepravní doklady, průvodní dokumentace, záruční listy, dodací listy, elektronické a tištěné objednávky) v rámci tuzemského trhu, zahraničního trhu a v rámci obchodu se zeměmi třetího světa</w:t>
      </w:r>
    </w:p>
    <w:p>
      <w:pPr>
        <w:pStyle w:val="P30"/>
        <w:framePr w:w="3921" w:h="1280" w:hRule="exact" w:wrap="none" w:vAnchor="page" w:hAnchor="margin" w:x="6800" w:y="7666"/>
        <w:rPr>
          <w:rStyle w:val="C3"/>
          <w:rtl w:val="0"/>
        </w:rPr>
      </w:pPr>
    </w:p>
    <w:p>
      <w:pPr>
        <w:pStyle w:val="P31"/>
        <w:framePr w:w="3839" w:h="1153" w:hRule="exact" w:wrap="none" w:vAnchor="page" w:hAnchor="margin" w:x="6856" w:y="7722"/>
        <w:rPr>
          <w:rStyle w:val="C22"/>
          <w:rtl w:val="0"/>
        </w:rPr>
      </w:pPr>
      <w:r>
        <w:rPr>
          <w:rStyle w:val="C22"/>
          <w:rtl w:val="0"/>
        </w:rPr>
        <w:t>Ústní ověření</w:t>
      </w:r>
    </w:p>
    <w:p>
      <w:pPr>
        <w:pStyle w:val="P12"/>
        <w:framePr w:w="6710" w:h="607" w:hRule="exact" w:wrap="none" w:vAnchor="page" w:hAnchor="margin" w:x="45" w:y="8945"/>
        <w:rPr>
          <w:rStyle w:val="C3"/>
          <w:rtl w:val="0"/>
        </w:rPr>
      </w:pPr>
    </w:p>
    <w:p>
      <w:pPr>
        <w:pStyle w:val="P13"/>
        <w:framePr w:w="6658" w:h="480" w:hRule="exact" w:wrap="none" w:vAnchor="page" w:hAnchor="margin" w:x="71" w:y="9001"/>
        <w:rPr>
          <w:rStyle w:val="C11"/>
          <w:rtl w:val="0"/>
        </w:rPr>
      </w:pPr>
      <w:r>
        <w:rPr>
          <w:rStyle w:val="C11"/>
          <w:rtl w:val="0"/>
        </w:rPr>
        <w:t>g) Popsat postup a uvést zdroje pro zjištění skutečného stavu zásob a evidence zboží na skladu</w:t>
      </w:r>
    </w:p>
    <w:p>
      <w:pPr>
        <w:pStyle w:val="P28"/>
        <w:framePr w:w="3921" w:h="607" w:hRule="exact" w:wrap="none" w:vAnchor="page" w:hAnchor="margin" w:x="6800" w:y="8945"/>
        <w:rPr>
          <w:rStyle w:val="C3"/>
          <w:rtl w:val="0"/>
        </w:rPr>
      </w:pPr>
    </w:p>
    <w:p>
      <w:pPr>
        <w:pStyle w:val="P29"/>
        <w:framePr w:w="3839" w:h="480" w:hRule="exact" w:wrap="none" w:vAnchor="page" w:hAnchor="margin" w:x="6856" w:y="9001"/>
        <w:rPr>
          <w:rStyle w:val="C21"/>
          <w:rtl w:val="0"/>
        </w:rPr>
      </w:pPr>
      <w:r>
        <w:rPr>
          <w:rStyle w:val="C21"/>
          <w:rtl w:val="0"/>
        </w:rPr>
        <w:t>Ústní ověření</w:t>
      </w:r>
    </w:p>
    <w:p>
      <w:pPr>
        <w:pStyle w:val="P16"/>
        <w:framePr w:w="6710" w:h="607" w:hRule="exact" w:wrap="none" w:vAnchor="page" w:hAnchor="margin" w:x="45" w:y="9552"/>
        <w:rPr>
          <w:rStyle w:val="C3"/>
          <w:rtl w:val="0"/>
        </w:rPr>
      </w:pPr>
    </w:p>
    <w:p>
      <w:pPr>
        <w:pStyle w:val="P17"/>
        <w:framePr w:w="6658" w:h="480" w:hRule="exact" w:wrap="none" w:vAnchor="page" w:hAnchor="margin" w:x="71" w:y="9608"/>
        <w:rPr>
          <w:rStyle w:val="C13"/>
          <w:rtl w:val="0"/>
        </w:rPr>
      </w:pPr>
      <w:r>
        <w:rPr>
          <w:rStyle w:val="C13"/>
          <w:rtl w:val="0"/>
        </w:rPr>
        <w:t>h) Popsat postup toku zboží od výběru dodavatele až po samotnou realizaci nákupu a příjmu zboží na sklad</w:t>
      </w:r>
    </w:p>
    <w:p>
      <w:pPr>
        <w:pStyle w:val="P30"/>
        <w:framePr w:w="3921" w:h="607" w:hRule="exact" w:wrap="none" w:vAnchor="page" w:hAnchor="margin" w:x="6800" w:y="9552"/>
        <w:rPr>
          <w:rStyle w:val="C3"/>
          <w:rtl w:val="0"/>
        </w:rPr>
      </w:pPr>
    </w:p>
    <w:p>
      <w:pPr>
        <w:pStyle w:val="P31"/>
        <w:framePr w:w="3839" w:h="480" w:hRule="exact" w:wrap="none" w:vAnchor="page" w:hAnchor="margin" w:x="6856" w:y="9608"/>
        <w:rPr>
          <w:rStyle w:val="C22"/>
          <w:rtl w:val="0"/>
        </w:rPr>
      </w:pPr>
      <w:r>
        <w:rPr>
          <w:rStyle w:val="C22"/>
          <w:rtl w:val="0"/>
        </w:rPr>
        <w:t>Ústní ověření</w:t>
      </w:r>
    </w:p>
    <w:p>
      <w:pPr>
        <w:pStyle w:val="P12"/>
        <w:framePr w:w="6710" w:h="607" w:hRule="exact" w:wrap="none" w:vAnchor="page" w:hAnchor="margin" w:x="45" w:y="10159"/>
        <w:rPr>
          <w:rStyle w:val="C3"/>
          <w:rtl w:val="0"/>
        </w:rPr>
      </w:pPr>
    </w:p>
    <w:p>
      <w:pPr>
        <w:pStyle w:val="P13"/>
        <w:framePr w:w="6658" w:h="480" w:hRule="exact" w:wrap="none" w:vAnchor="page" w:hAnchor="margin" w:x="71" w:y="10215"/>
        <w:rPr>
          <w:rStyle w:val="C11"/>
          <w:rtl w:val="0"/>
        </w:rPr>
      </w:pPr>
      <w:r>
        <w:rPr>
          <w:rStyle w:val="C11"/>
          <w:rtl w:val="0"/>
        </w:rPr>
        <w:t>i) Vysvětlit možnosti využití distribučních kanálů a cest pro efektivní převoz nakoupeného zboží s cílem minimalizovat náklady v rámci pořízení zboží</w:t>
      </w:r>
    </w:p>
    <w:p>
      <w:pPr>
        <w:pStyle w:val="P28"/>
        <w:framePr w:w="3921" w:h="607" w:hRule="exact" w:wrap="none" w:vAnchor="page" w:hAnchor="margin" w:x="6800" w:y="10159"/>
        <w:rPr>
          <w:rStyle w:val="C3"/>
          <w:rtl w:val="0"/>
        </w:rPr>
      </w:pPr>
    </w:p>
    <w:p>
      <w:pPr>
        <w:pStyle w:val="P29"/>
        <w:framePr w:w="3839" w:h="480" w:hRule="exact" w:wrap="none" w:vAnchor="page" w:hAnchor="margin" w:x="6856" w:y="10215"/>
        <w:rPr>
          <w:rStyle w:val="C21"/>
          <w:rtl w:val="0"/>
        </w:rPr>
      </w:pPr>
      <w:r>
        <w:rPr>
          <w:rStyle w:val="C21"/>
          <w:rtl w:val="0"/>
        </w:rPr>
        <w:t>Ústní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j) Vysvětlit podstatu podnikových směrnic a popsat způsoby jejich využití ve velkoskladu</w:t>
      </w:r>
    </w:p>
    <w:p>
      <w:pPr>
        <w:pStyle w:val="P30"/>
        <w:framePr w:w="3921" w:h="607" w:hRule="exact" w:wrap="none" w:vAnchor="page" w:hAnchor="margin" w:x="6800" w:y="10766"/>
        <w:rPr>
          <w:rStyle w:val="C3"/>
          <w:rtl w:val="0"/>
        </w:rPr>
      </w:pPr>
    </w:p>
    <w:p>
      <w:pPr>
        <w:pStyle w:val="P31"/>
        <w:framePr w:w="3839" w:h="480" w:hRule="exact" w:wrap="none" w:vAnchor="page" w:hAnchor="margin" w:x="6856" w:y="10822"/>
        <w:rPr>
          <w:rStyle w:val="C22"/>
          <w:rtl w:val="0"/>
        </w:rPr>
      </w:pPr>
      <w:r>
        <w:rPr>
          <w:rStyle w:val="C22"/>
          <w:rtl w:val="0"/>
        </w:rPr>
        <w:t>Ústní ověření</w:t>
      </w:r>
    </w:p>
    <w:p>
      <w:pPr>
        <w:pStyle w:val="P12"/>
        <w:framePr w:w="6710" w:h="607" w:hRule="exact" w:wrap="none" w:vAnchor="page" w:hAnchor="margin" w:x="45" w:y="11373"/>
        <w:rPr>
          <w:rStyle w:val="C3"/>
          <w:rtl w:val="0"/>
        </w:rPr>
      </w:pPr>
    </w:p>
    <w:p>
      <w:pPr>
        <w:pStyle w:val="P13"/>
        <w:framePr w:w="6658" w:h="480" w:hRule="exact" w:wrap="none" w:vAnchor="page" w:hAnchor="margin" w:x="71" w:y="11429"/>
        <w:rPr>
          <w:rStyle w:val="C11"/>
          <w:rtl w:val="0"/>
        </w:rPr>
      </w:pPr>
      <w:r>
        <w:rPr>
          <w:rStyle w:val="C11"/>
          <w:rtl w:val="0"/>
        </w:rPr>
        <w:t>k) Vysvětlit podstatu podnikové strategie firmy, popsat základní strukturu a účel podnikového plánu pro dosažení stanovených cílů firmy</w:t>
      </w:r>
    </w:p>
    <w:p>
      <w:pPr>
        <w:pStyle w:val="P28"/>
        <w:framePr w:w="3921" w:h="607" w:hRule="exact" w:wrap="none" w:vAnchor="page" w:hAnchor="margin" w:x="6800" w:y="11373"/>
        <w:rPr>
          <w:rStyle w:val="C3"/>
          <w:rtl w:val="0"/>
        </w:rPr>
      </w:pPr>
    </w:p>
    <w:p>
      <w:pPr>
        <w:pStyle w:val="P29"/>
        <w:framePr w:w="3839" w:h="480" w:hRule="exact" w:wrap="none" w:vAnchor="page" w:hAnchor="margin" w:x="6856" w:y="11429"/>
        <w:rPr>
          <w:rStyle w:val="C21"/>
          <w:rtl w:val="0"/>
        </w:rPr>
      </w:pPr>
      <w:r>
        <w:rPr>
          <w:rStyle w:val="C21"/>
          <w:rtl w:val="0"/>
        </w:rPr>
        <w:t>Ústní ověření</w:t>
      </w:r>
    </w:p>
    <w:p>
      <w:pPr>
        <w:pStyle w:val="P16"/>
        <w:framePr w:w="6710" w:h="607" w:hRule="exact" w:wrap="none" w:vAnchor="page" w:hAnchor="margin" w:x="45" w:y="11980"/>
        <w:rPr>
          <w:rStyle w:val="C3"/>
          <w:rtl w:val="0"/>
        </w:rPr>
      </w:pPr>
    </w:p>
    <w:p>
      <w:pPr>
        <w:pStyle w:val="P17"/>
        <w:framePr w:w="6658" w:h="480" w:hRule="exact" w:wrap="none" w:vAnchor="page" w:hAnchor="margin" w:x="71" w:y="12036"/>
        <w:rPr>
          <w:rStyle w:val="C13"/>
          <w:rtl w:val="0"/>
        </w:rPr>
      </w:pPr>
      <w:r>
        <w:rPr>
          <w:rStyle w:val="C13"/>
          <w:rtl w:val="0"/>
        </w:rPr>
        <w:t>l) Vysvětlit možnosti vedoucí k získání výhodnější nákupní ceny zboží od dodavatele</w:t>
      </w:r>
    </w:p>
    <w:p>
      <w:pPr>
        <w:pStyle w:val="P30"/>
        <w:framePr w:w="3921" w:h="607" w:hRule="exact" w:wrap="none" w:vAnchor="page" w:hAnchor="margin" w:x="6800" w:y="11980"/>
        <w:rPr>
          <w:rStyle w:val="C3"/>
          <w:rtl w:val="0"/>
        </w:rPr>
      </w:pPr>
    </w:p>
    <w:p>
      <w:pPr>
        <w:pStyle w:val="P31"/>
        <w:framePr w:w="3839" w:h="480" w:hRule="exact" w:wrap="none" w:vAnchor="page" w:hAnchor="margin" w:x="6856" w:y="12036"/>
        <w:rPr>
          <w:rStyle w:val="C22"/>
          <w:rtl w:val="0"/>
        </w:rPr>
      </w:pPr>
      <w:r>
        <w:rPr>
          <w:rStyle w:val="C22"/>
          <w:rtl w:val="0"/>
        </w:rPr>
        <w:t>Ústní ověření</w:t>
      </w:r>
    </w:p>
    <w:p>
      <w:pPr>
        <w:pStyle w:val="P32"/>
        <w:framePr w:w="10710" w:h="248" w:hRule="exact" w:wrap="none" w:vAnchor="page" w:hAnchor="margin" w:x="28" w:y="127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Vypracování požadované poptávky nákupu v rámci trhu, sjednávání a uzavírání obchodní spolupráce s dodavateli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Definovat pojem zbožíznalectví a dále stanovit kritéria pro výběr dodavatele určitého produktu na základě různých charakteristik produktu (objem/obsah balení, paletové množství, trvanlivost, kvalita, složení aj.)</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Specifikovat důležitá kritéria při výběru nového dodavatele určitého typu zboží</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problematiku ručení za DPH a uvést možnosti prověření dodavatelů a postupy, kterými lze eliminovat rizika s tím spojená</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Sestavit možnou poptávku na základě vybraného výrobku (typologie sortimentu) v rámci tuzemského trhu a stanovit kroky pro optimální vyhlášení poptávky</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6053"/>
        <w:rPr>
          <w:rStyle w:val="C3"/>
          <w:rtl w:val="0"/>
        </w:rPr>
      </w:pPr>
    </w:p>
    <w:p>
      <w:pPr>
        <w:pStyle w:val="P13"/>
        <w:framePr w:w="6658" w:h="480" w:hRule="exact" w:wrap="none" w:vAnchor="page" w:hAnchor="margin" w:x="71" w:y="6109"/>
        <w:rPr>
          <w:rStyle w:val="C11"/>
          <w:rtl w:val="0"/>
        </w:rPr>
      </w:pPr>
      <w:r>
        <w:rPr>
          <w:rStyle w:val="C11"/>
          <w:rtl w:val="0"/>
        </w:rPr>
        <w:t>e) Popsat a zdůvodnit způsoby a současné možnosti ke zveřejnění (zadání) poptávky ze strany velkoobchodu vůči potencionálním dodavatelům</w:t>
      </w:r>
    </w:p>
    <w:p>
      <w:pPr>
        <w:pStyle w:val="P28"/>
        <w:framePr w:w="3921" w:h="607" w:hRule="exact" w:wrap="none" w:vAnchor="page" w:hAnchor="margin" w:x="6800" w:y="6053"/>
        <w:rPr>
          <w:rStyle w:val="C3"/>
          <w:rtl w:val="0"/>
        </w:rPr>
      </w:pPr>
    </w:p>
    <w:p>
      <w:pPr>
        <w:pStyle w:val="P29"/>
        <w:framePr w:w="3839" w:h="480" w:hRule="exact" w:wrap="none" w:vAnchor="page" w:hAnchor="margin" w:x="6856" w:y="6109"/>
        <w:rPr>
          <w:rStyle w:val="C21"/>
          <w:rtl w:val="0"/>
        </w:rPr>
      </w:pPr>
      <w:r>
        <w:rPr>
          <w:rStyle w:val="C21"/>
          <w:rtl w:val="0"/>
        </w:rPr>
        <w:t>Ústní ověření</w:t>
      </w:r>
    </w:p>
    <w:p>
      <w:pPr>
        <w:pStyle w:val="P16"/>
        <w:framePr w:w="6710" w:h="831" w:hRule="exact" w:wrap="none" w:vAnchor="page" w:hAnchor="margin" w:x="45" w:y="6660"/>
        <w:rPr>
          <w:rStyle w:val="C3"/>
          <w:rtl w:val="0"/>
        </w:rPr>
      </w:pPr>
    </w:p>
    <w:p>
      <w:pPr>
        <w:pStyle w:val="P17"/>
        <w:framePr w:w="6658" w:h="704" w:hRule="exact" w:wrap="none" w:vAnchor="page" w:hAnchor="margin" w:x="71" w:y="6716"/>
        <w:rPr>
          <w:rStyle w:val="C13"/>
          <w:rtl w:val="0"/>
        </w:rPr>
      </w:pPr>
      <w:r>
        <w:rPr>
          <w:rStyle w:val="C13"/>
          <w:rtl w:val="0"/>
        </w:rPr>
        <w:t>f) Vyjmenovat hodnoticí kritéria (např. nákupní cena, logistika, kvalita sortimentu aj.) pro výběr optimálního dodavatele na trhu na základě poptávky</w:t>
      </w:r>
    </w:p>
    <w:p>
      <w:pPr>
        <w:pStyle w:val="P30"/>
        <w:framePr w:w="3921" w:h="831" w:hRule="exact" w:wrap="none" w:vAnchor="page" w:hAnchor="margin" w:x="6800" w:y="6660"/>
        <w:rPr>
          <w:rStyle w:val="C3"/>
          <w:rtl w:val="0"/>
        </w:rPr>
      </w:pPr>
    </w:p>
    <w:p>
      <w:pPr>
        <w:pStyle w:val="P31"/>
        <w:framePr w:w="3839" w:h="704" w:hRule="exact" w:wrap="none" w:vAnchor="page" w:hAnchor="margin" w:x="6856" w:y="6716"/>
        <w:rPr>
          <w:rStyle w:val="C22"/>
          <w:rtl w:val="0"/>
        </w:rPr>
      </w:pPr>
      <w:r>
        <w:rPr>
          <w:rStyle w:val="C22"/>
          <w:rtl w:val="0"/>
        </w:rPr>
        <w:t>Ústní ověření</w:t>
      </w:r>
    </w:p>
    <w:p>
      <w:pPr>
        <w:pStyle w:val="P12"/>
        <w:framePr w:w="6710" w:h="831" w:hRule="exact" w:wrap="none" w:vAnchor="page" w:hAnchor="margin" w:x="45" w:y="7491"/>
        <w:rPr>
          <w:rStyle w:val="C3"/>
          <w:rtl w:val="0"/>
        </w:rPr>
      </w:pPr>
    </w:p>
    <w:p>
      <w:pPr>
        <w:pStyle w:val="P13"/>
        <w:framePr w:w="6658" w:h="704" w:hRule="exact" w:wrap="none" w:vAnchor="page" w:hAnchor="margin" w:x="71" w:y="7547"/>
        <w:rPr>
          <w:rStyle w:val="C11"/>
          <w:rtl w:val="0"/>
        </w:rPr>
      </w:pPr>
      <w:r>
        <w:rPr>
          <w:rStyle w:val="C11"/>
          <w:rtl w:val="0"/>
        </w:rPr>
        <w:t>g) Vyjmenovat typy komunikačních kanálů a vysvětlit možné zdroje pro vyhledávání potencionálních dodavatelů s ohledem na zajištění nejlepší nabídky zboží na trhu</w:t>
      </w:r>
    </w:p>
    <w:p>
      <w:pPr>
        <w:pStyle w:val="P28"/>
        <w:framePr w:w="3921" w:h="831" w:hRule="exact" w:wrap="none" w:vAnchor="page" w:hAnchor="margin" w:x="6800" w:y="7491"/>
        <w:rPr>
          <w:rStyle w:val="C3"/>
          <w:rtl w:val="0"/>
        </w:rPr>
      </w:pPr>
    </w:p>
    <w:p>
      <w:pPr>
        <w:pStyle w:val="P29"/>
        <w:framePr w:w="3839" w:h="704" w:hRule="exact" w:wrap="none" w:vAnchor="page" w:hAnchor="margin" w:x="6856" w:y="7547"/>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h) Popsat postup a způsob hodnocení analýzy dodavatelů podle nabízeného sortimentu na trhu</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i) Vysvětlit pojem substitut a komplement výrobků a popsat jejich důležitost v rámci objednávky</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j) Vysvětlit podstatu Private label v rámci podpory prodeje charakterizovat její postavení na trhu</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k) Vysvětlit podstatu komunikace s oddělením prodeje velkoobchodu k zajištění optimalizace nákupů daného sortimentu</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607" w:hRule="exact" w:wrap="none" w:vAnchor="page" w:hAnchor="margin" w:x="45" w:y="10749"/>
        <w:rPr>
          <w:rStyle w:val="C3"/>
          <w:rtl w:val="0"/>
        </w:rPr>
      </w:pPr>
    </w:p>
    <w:p>
      <w:pPr>
        <w:pStyle w:val="P17"/>
        <w:framePr w:w="6658" w:h="480" w:hRule="exact" w:wrap="none" w:vAnchor="page" w:hAnchor="margin" w:x="71" w:y="10805"/>
        <w:rPr>
          <w:rStyle w:val="C13"/>
          <w:rtl w:val="0"/>
        </w:rPr>
      </w:pPr>
      <w:r>
        <w:rPr>
          <w:rStyle w:val="C13"/>
          <w:rtl w:val="0"/>
        </w:rPr>
        <w:t>l) Vyjmenovat klíčové aspekty a vlivy (zákonné i tržní), které mohou ovlivnit nákupní cenu zboží</w:t>
      </w:r>
    </w:p>
    <w:p>
      <w:pPr>
        <w:pStyle w:val="P30"/>
        <w:framePr w:w="3921" w:h="607" w:hRule="exact" w:wrap="none" w:vAnchor="page" w:hAnchor="margin" w:x="6800" w:y="10749"/>
        <w:rPr>
          <w:rStyle w:val="C3"/>
          <w:rtl w:val="0"/>
        </w:rPr>
      </w:pPr>
    </w:p>
    <w:p>
      <w:pPr>
        <w:pStyle w:val="P31"/>
        <w:framePr w:w="3839" w:h="480" w:hRule="exact" w:wrap="none" w:vAnchor="page" w:hAnchor="margin" w:x="6856" w:y="10805"/>
        <w:rPr>
          <w:rStyle w:val="C22"/>
          <w:rtl w:val="0"/>
        </w:rPr>
      </w:pPr>
      <w:r>
        <w:rPr>
          <w:rStyle w:val="C22"/>
          <w:rtl w:val="0"/>
        </w:rPr>
        <w:t>Ústní ověření</w:t>
      </w:r>
    </w:p>
    <w:p>
      <w:pPr>
        <w:pStyle w:val="P12"/>
        <w:framePr w:w="6710" w:h="831" w:hRule="exact" w:wrap="none" w:vAnchor="page" w:hAnchor="margin" w:x="45" w:y="11356"/>
        <w:rPr>
          <w:rStyle w:val="C3"/>
          <w:rtl w:val="0"/>
        </w:rPr>
      </w:pPr>
    </w:p>
    <w:p>
      <w:pPr>
        <w:pStyle w:val="P13"/>
        <w:framePr w:w="6658" w:h="704" w:hRule="exact" w:wrap="none" w:vAnchor="page" w:hAnchor="margin" w:x="71" w:y="11412"/>
        <w:rPr>
          <w:rStyle w:val="C11"/>
          <w:rtl w:val="0"/>
        </w:rPr>
      </w:pPr>
      <w:r>
        <w:rPr>
          <w:rStyle w:val="C11"/>
          <w:rtl w:val="0"/>
        </w:rPr>
        <w:t>m) Specifikovat kroky při sestavení objednávky zboží u podporovaného dodavatele a zajistit elektronické sdílení dat za využití systému EDI (Electronic Data Interchange)</w:t>
      </w:r>
    </w:p>
    <w:p>
      <w:pPr>
        <w:pStyle w:val="P28"/>
        <w:framePr w:w="3921" w:h="831" w:hRule="exact" w:wrap="none" w:vAnchor="page" w:hAnchor="margin" w:x="6800" w:y="11356"/>
        <w:rPr>
          <w:rStyle w:val="C3"/>
          <w:rtl w:val="0"/>
        </w:rPr>
      </w:pPr>
    </w:p>
    <w:p>
      <w:pPr>
        <w:pStyle w:val="P29"/>
        <w:framePr w:w="3839" w:h="704" w:hRule="exact" w:wrap="none" w:vAnchor="page" w:hAnchor="margin" w:x="6856" w:y="11412"/>
        <w:rPr>
          <w:rStyle w:val="C21"/>
          <w:rtl w:val="0"/>
        </w:rPr>
      </w:pPr>
      <w:r>
        <w:rPr>
          <w:rStyle w:val="C21"/>
          <w:rtl w:val="0"/>
        </w:rPr>
        <w:t>Praktické předvedení a ústní ověření</w:t>
      </w:r>
    </w:p>
    <w:p>
      <w:pPr>
        <w:pStyle w:val="P16"/>
        <w:framePr w:w="6710" w:h="607" w:hRule="exact" w:wrap="none" w:vAnchor="page" w:hAnchor="margin" w:x="45" w:y="12187"/>
        <w:rPr>
          <w:rStyle w:val="C3"/>
          <w:rtl w:val="0"/>
        </w:rPr>
      </w:pPr>
    </w:p>
    <w:p>
      <w:pPr>
        <w:pStyle w:val="P17"/>
        <w:framePr w:w="6658" w:h="480" w:hRule="exact" w:wrap="none" w:vAnchor="page" w:hAnchor="margin" w:x="71" w:y="12243"/>
        <w:rPr>
          <w:rStyle w:val="C13"/>
          <w:rtl w:val="0"/>
        </w:rPr>
      </w:pPr>
      <w:r>
        <w:rPr>
          <w:rStyle w:val="C13"/>
          <w:rtl w:val="0"/>
        </w:rPr>
        <w:t>n) Vyjmenovat náležitosti obchodní smlouvy s dodavatelem v rámci dodavatelsko-odběratelského vztahu</w:t>
      </w:r>
    </w:p>
    <w:p>
      <w:pPr>
        <w:pStyle w:val="P30"/>
        <w:framePr w:w="3921" w:h="607" w:hRule="exact" w:wrap="none" w:vAnchor="page" w:hAnchor="margin" w:x="6800" w:y="12187"/>
        <w:rPr>
          <w:rStyle w:val="C3"/>
          <w:rtl w:val="0"/>
        </w:rPr>
      </w:pPr>
    </w:p>
    <w:p>
      <w:pPr>
        <w:pStyle w:val="P31"/>
        <w:framePr w:w="3839" w:h="480" w:hRule="exact" w:wrap="none" w:vAnchor="page" w:hAnchor="margin" w:x="6856" w:y="12243"/>
        <w:rPr>
          <w:rStyle w:val="C22"/>
          <w:rtl w:val="0"/>
        </w:rPr>
      </w:pPr>
      <w:r>
        <w:rPr>
          <w:rStyle w:val="C22"/>
          <w:rtl w:val="0"/>
        </w:rPr>
        <w:t>Ústní ověření</w:t>
      </w:r>
    </w:p>
    <w:p>
      <w:pPr>
        <w:pStyle w:val="P32"/>
        <w:framePr w:w="10710" w:h="248" w:hRule="exact" w:wrap="none" w:vAnchor="page" w:hAnchor="margin" w:x="28" w:y="12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Vyhodnocování a rozbor obchodní činnosti v rámci nákupu zboží a materiálu na sklad dle požadovaných kritérií velkoobchodu a ve stanovených časových intervalech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dodržení vybraných sjednaných obchodních podmínek s dodavateli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finanční analýzu objemu nákupů za dané časové období a specifikovat druh sortimentu zajišťující nejvyšší obrátkovost ve velkoobchodu na základě zpracovaných dat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Vytvořit analýzu skladovaného sortimentu v návaznosti na celkový objem prodejů podle Paretova pravidla nebo metodou ABC (80 % na 20 %)</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Vyhodnotit a zajistit zvýšení kvality dodávek na základě hodnoticího dotazníku zaměstnanců velkoobchodu (tzv. rating)</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Sestavit strukturu pravidelných reportů, které mají za cíl zhodnotit kvalitu uskutečněných dodávek od podporovaných dodavatelů</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1055" w:hRule="exact" w:wrap="none" w:vAnchor="page" w:hAnchor="margin" w:x="45" w:y="6435"/>
        <w:rPr>
          <w:rStyle w:val="C3"/>
          <w:rtl w:val="0"/>
        </w:rPr>
      </w:pPr>
    </w:p>
    <w:p>
      <w:pPr>
        <w:pStyle w:val="P17"/>
        <w:framePr w:w="6658" w:h="928" w:hRule="exact" w:wrap="none" w:vAnchor="page" w:hAnchor="margin" w:x="71" w:y="6491"/>
        <w:rPr>
          <w:rStyle w:val="C13"/>
          <w:rtl w:val="0"/>
        </w:rPr>
      </w:pPr>
      <w:r>
        <w:rPr>
          <w:rStyle w:val="C13"/>
          <w:rtl w:val="0"/>
        </w:rPr>
        <w:t>f) Zkontrolovat a vyhodnotit kvalitu a množství podporovaných dodavatelů v rámci firemní databáze a optimalizovat toto množství pro zajištění nižší nákladovosti firmy (např. menší množství zpracovaných faktur, zjednodušení logistiky, nižší stupeň náročnosti řízení, aj.)</w:t>
      </w:r>
    </w:p>
    <w:p>
      <w:pPr>
        <w:pStyle w:val="P30"/>
        <w:framePr w:w="3921" w:h="1055" w:hRule="exact" w:wrap="none" w:vAnchor="page" w:hAnchor="margin" w:x="6800" w:y="6435"/>
        <w:rPr>
          <w:rStyle w:val="C3"/>
          <w:rtl w:val="0"/>
        </w:rPr>
      </w:pPr>
    </w:p>
    <w:p>
      <w:pPr>
        <w:pStyle w:val="P31"/>
        <w:framePr w:w="3839" w:h="928" w:hRule="exact" w:wrap="none" w:vAnchor="page" w:hAnchor="margin" w:x="6856" w:y="6491"/>
        <w:rPr>
          <w:rStyle w:val="C22"/>
          <w:rtl w:val="0"/>
        </w:rPr>
      </w:pPr>
      <w:r>
        <w:rPr>
          <w:rStyle w:val="C22"/>
          <w:rtl w:val="0"/>
        </w:rPr>
        <w:t>Praktické předvedení s ústním ověřením</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Sestavování samostatných částí celkových plánů a rozpočtu organizace (plánů nákladů, výnosů, mezd apod.)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Analyzovat a následně vysvětlit ukazatele finanční analýzy podniku a jejich provázanost</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Vytvořit zjednodušený rozpočet v rámci nákupní strategie podniku na dané časové období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Vyjmenovat možné kapitálové zdroje k pokrytí nákladů na nákup zboží či k zajištění rozvoje a inovací podniku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Zpracovat analýzy rizik plynoucích z různých (možných) využitelných finančních zdrojů</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1280" w:hRule="exact" w:wrap="none" w:vAnchor="page" w:hAnchor="margin" w:x="45" w:y="5604"/>
        <w:rPr>
          <w:rStyle w:val="C3"/>
          <w:rtl w:val="0"/>
        </w:rPr>
      </w:pPr>
    </w:p>
    <w:p>
      <w:pPr>
        <w:pStyle w:val="P13"/>
        <w:framePr w:w="6658" w:h="1153" w:hRule="exact" w:wrap="none" w:vAnchor="page" w:hAnchor="margin" w:x="71" w:y="5660"/>
        <w:rPr>
          <w:rStyle w:val="C11"/>
          <w:rtl w:val="0"/>
        </w:rPr>
      </w:pPr>
      <w:r>
        <w:rPr>
          <w:rStyle w:val="C11"/>
          <w:rtl w:val="0"/>
        </w:rPr>
        <w:t>e) Vyjmenovat možné informační zdroje, které vedou k informacím o potencionálních dodavatelích služeb, které velkoobchod může outsourcovat (např. využití služeb pro rozšíření kapacity skladu, elektronizace a automatizace skladu, služby v rámci vzdělání zaměstnanců aj.). Analyzovat a popsat uvedená kritéria výběru u dané firmy</w:t>
      </w:r>
    </w:p>
    <w:p>
      <w:pPr>
        <w:pStyle w:val="P28"/>
        <w:framePr w:w="3921" w:h="1280" w:hRule="exact" w:wrap="none" w:vAnchor="page" w:hAnchor="margin" w:x="6800" w:y="5604"/>
        <w:rPr>
          <w:rStyle w:val="C3"/>
          <w:rtl w:val="0"/>
        </w:rPr>
      </w:pPr>
    </w:p>
    <w:p>
      <w:pPr>
        <w:pStyle w:val="P29"/>
        <w:framePr w:w="3839" w:h="1153" w:hRule="exact" w:wrap="none" w:vAnchor="page" w:hAnchor="margin" w:x="6856" w:y="5660"/>
        <w:rPr>
          <w:rStyle w:val="C21"/>
          <w:rtl w:val="0"/>
        </w:rPr>
      </w:pPr>
      <w:r>
        <w:rPr>
          <w:rStyle w:val="C21"/>
          <w:rtl w:val="0"/>
        </w:rPr>
        <w:t>Praktické předvedení a 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Vyhodnotit a zkontrolovat stanovenou výši obchodní přirážky na dané druhy zboží vzhledem k nákladům firmy (např. nákupní cena, mzdové náklady, náklady na skladování, režijní náklady aj.) s cílem dosažení vyšší rentability podniku</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Praktické předvedení a ústní ověření</w:t>
      </w:r>
    </w:p>
    <w:p>
      <w:pPr>
        <w:pStyle w:val="P12"/>
        <w:framePr w:w="6710" w:h="376" w:hRule="exact" w:wrap="none" w:vAnchor="page" w:hAnchor="margin" w:x="45" w:y="7939"/>
        <w:rPr>
          <w:rStyle w:val="C3"/>
          <w:rtl w:val="0"/>
        </w:rPr>
      </w:pPr>
    </w:p>
    <w:p>
      <w:pPr>
        <w:pStyle w:val="P13"/>
        <w:framePr w:w="6658" w:h="249" w:hRule="exact" w:wrap="none" w:vAnchor="page" w:hAnchor="margin" w:x="71" w:y="7995"/>
        <w:rPr>
          <w:rStyle w:val="C11"/>
          <w:rtl w:val="0"/>
        </w:rPr>
      </w:pPr>
      <w:r>
        <w:rPr>
          <w:rStyle w:val="C11"/>
          <w:rtl w:val="0"/>
        </w:rPr>
        <w:t>g) Definovat obecnou podstatu cenové politiky firmy</w:t>
      </w:r>
    </w:p>
    <w:p>
      <w:pPr>
        <w:pStyle w:val="P28"/>
        <w:framePr w:w="3921" w:h="376" w:hRule="exact" w:wrap="none" w:vAnchor="page" w:hAnchor="margin" w:x="6800" w:y="7939"/>
        <w:rPr>
          <w:rStyle w:val="C3"/>
          <w:rtl w:val="0"/>
        </w:rPr>
      </w:pPr>
    </w:p>
    <w:p>
      <w:pPr>
        <w:pStyle w:val="P29"/>
        <w:framePr w:w="3839" w:h="249" w:hRule="exact" w:wrap="none" w:vAnchor="page" w:hAnchor="margin" w:x="6856" w:y="7995"/>
        <w:rPr>
          <w:rStyle w:val="C21"/>
          <w:rtl w:val="0"/>
        </w:rPr>
      </w:pPr>
      <w:r>
        <w:rPr>
          <w:rStyle w:val="C21"/>
          <w:rtl w:val="0"/>
        </w:rPr>
        <w:t>Ústní ověření</w:t>
      </w:r>
    </w:p>
    <w:p>
      <w:pPr>
        <w:pStyle w:val="P16"/>
        <w:framePr w:w="6710" w:h="831" w:hRule="exact" w:wrap="none" w:vAnchor="page" w:hAnchor="margin" w:x="45" w:y="8315"/>
        <w:rPr>
          <w:rStyle w:val="C3"/>
          <w:rtl w:val="0"/>
        </w:rPr>
      </w:pPr>
    </w:p>
    <w:p>
      <w:pPr>
        <w:pStyle w:val="P17"/>
        <w:framePr w:w="6658" w:h="704" w:hRule="exact" w:wrap="none" w:vAnchor="page" w:hAnchor="margin" w:x="71" w:y="8371"/>
        <w:rPr>
          <w:rStyle w:val="C13"/>
          <w:rtl w:val="0"/>
        </w:rPr>
      </w:pPr>
      <w:r>
        <w:rPr>
          <w:rStyle w:val="C13"/>
          <w:rtl w:val="0"/>
        </w:rPr>
        <w:t>h) Stanovit doporučenou prodejní cenu vypočítanou z průvodní dokumentace zboží směřující od výrobce (dodavatele) do velkoskladu (výpočet z dodacích listů)</w:t>
      </w:r>
    </w:p>
    <w:p>
      <w:pPr>
        <w:pStyle w:val="P30"/>
        <w:framePr w:w="3921" w:h="831" w:hRule="exact" w:wrap="none" w:vAnchor="page" w:hAnchor="margin" w:x="6800" w:y="8315"/>
        <w:rPr>
          <w:rStyle w:val="C3"/>
          <w:rtl w:val="0"/>
        </w:rPr>
      </w:pPr>
    </w:p>
    <w:p>
      <w:pPr>
        <w:pStyle w:val="P31"/>
        <w:framePr w:w="3839" w:h="704" w:hRule="exact" w:wrap="none" w:vAnchor="page" w:hAnchor="margin" w:x="6856" w:y="8371"/>
        <w:rPr>
          <w:rStyle w:val="C22"/>
          <w:rtl w:val="0"/>
        </w:rPr>
      </w:pPr>
      <w:r>
        <w:rPr>
          <w:rStyle w:val="C22"/>
          <w:rtl w:val="0"/>
        </w:rPr>
        <w:t>Praktické předvedení</w:t>
      </w:r>
    </w:p>
    <w:p>
      <w:pPr>
        <w:pStyle w:val="P12"/>
        <w:framePr w:w="6710" w:h="607" w:hRule="exact" w:wrap="none" w:vAnchor="page" w:hAnchor="margin" w:x="45" w:y="9147"/>
        <w:rPr>
          <w:rStyle w:val="C3"/>
          <w:rtl w:val="0"/>
        </w:rPr>
      </w:pPr>
    </w:p>
    <w:p>
      <w:pPr>
        <w:pStyle w:val="P13"/>
        <w:framePr w:w="6658" w:h="480" w:hRule="exact" w:wrap="none" w:vAnchor="page" w:hAnchor="margin" w:x="71" w:y="9203"/>
        <w:rPr>
          <w:rStyle w:val="C11"/>
          <w:rtl w:val="0"/>
        </w:rPr>
      </w:pPr>
      <w:r>
        <w:rPr>
          <w:rStyle w:val="C11"/>
          <w:rtl w:val="0"/>
        </w:rPr>
        <w:t>i) Vyhodnotit nákladovost v rámci skladování zboží, logistiky, četnosti závozů a velikosti dodávek a navrhnout regulační opatření k jejich minimalizaci</w:t>
      </w:r>
    </w:p>
    <w:p>
      <w:pPr>
        <w:pStyle w:val="P28"/>
        <w:framePr w:w="3921" w:h="607" w:hRule="exact" w:wrap="none" w:vAnchor="page" w:hAnchor="margin" w:x="6800" w:y="9147"/>
        <w:rPr>
          <w:rStyle w:val="C3"/>
          <w:rtl w:val="0"/>
        </w:rPr>
      </w:pPr>
    </w:p>
    <w:p>
      <w:pPr>
        <w:pStyle w:val="P29"/>
        <w:framePr w:w="3839" w:h="480" w:hRule="exact" w:wrap="none" w:vAnchor="page" w:hAnchor="margin" w:x="6856" w:y="9203"/>
        <w:rPr>
          <w:rStyle w:val="C21"/>
          <w:rtl w:val="0"/>
        </w:rPr>
      </w:pPr>
      <w:r>
        <w:rPr>
          <w:rStyle w:val="C21"/>
          <w:rtl w:val="0"/>
        </w:rPr>
        <w:t>Praktické předvedení a ústní ověření</w:t>
      </w:r>
    </w:p>
    <w:p>
      <w:pPr>
        <w:pStyle w:val="P16"/>
        <w:framePr w:w="6710" w:h="607" w:hRule="exact" w:wrap="none" w:vAnchor="page" w:hAnchor="margin" w:x="45" w:y="9753"/>
        <w:rPr>
          <w:rStyle w:val="C3"/>
          <w:rtl w:val="0"/>
        </w:rPr>
      </w:pPr>
    </w:p>
    <w:p>
      <w:pPr>
        <w:pStyle w:val="P17"/>
        <w:framePr w:w="6658" w:h="480" w:hRule="exact" w:wrap="none" w:vAnchor="page" w:hAnchor="margin" w:x="71" w:y="9809"/>
        <w:rPr>
          <w:rStyle w:val="C13"/>
          <w:rtl w:val="0"/>
        </w:rPr>
      </w:pPr>
      <w:r>
        <w:rPr>
          <w:rStyle w:val="C13"/>
          <w:rtl w:val="0"/>
        </w:rPr>
        <w:t>j) Vysvětlit pozitiva a negativa způsobů možných plateb při nákupu zboží od dodavatele (hotově, na fakturu)</w:t>
      </w:r>
    </w:p>
    <w:p>
      <w:pPr>
        <w:pStyle w:val="P30"/>
        <w:framePr w:w="3921" w:h="607" w:hRule="exact" w:wrap="none" w:vAnchor="page" w:hAnchor="margin" w:x="6800" w:y="9753"/>
        <w:rPr>
          <w:rStyle w:val="C3"/>
          <w:rtl w:val="0"/>
        </w:rPr>
      </w:pPr>
    </w:p>
    <w:p>
      <w:pPr>
        <w:pStyle w:val="P31"/>
        <w:framePr w:w="3839" w:h="480" w:hRule="exact" w:wrap="none" w:vAnchor="page" w:hAnchor="margin" w:x="6856" w:y="9809"/>
        <w:rPr>
          <w:rStyle w:val="C22"/>
          <w:rtl w:val="0"/>
        </w:rPr>
      </w:pPr>
      <w:r>
        <w:rPr>
          <w:rStyle w:val="C22"/>
          <w:rtl w:val="0"/>
        </w:rPr>
        <w:t>Ústní ověření</w:t>
      </w:r>
    </w:p>
    <w:p>
      <w:pPr>
        <w:pStyle w:val="P12"/>
        <w:framePr w:w="6710" w:h="607" w:hRule="exact" w:wrap="none" w:vAnchor="page" w:hAnchor="margin" w:x="45" w:y="10360"/>
        <w:rPr>
          <w:rStyle w:val="C3"/>
          <w:rtl w:val="0"/>
        </w:rPr>
      </w:pPr>
    </w:p>
    <w:p>
      <w:pPr>
        <w:pStyle w:val="P13"/>
        <w:framePr w:w="6658" w:h="480" w:hRule="exact" w:wrap="none" w:vAnchor="page" w:hAnchor="margin" w:x="71" w:y="10416"/>
        <w:rPr>
          <w:rStyle w:val="C11"/>
          <w:rtl w:val="0"/>
        </w:rPr>
      </w:pPr>
      <w:r>
        <w:rPr>
          <w:rStyle w:val="C11"/>
          <w:rtl w:val="0"/>
        </w:rPr>
        <w:t>k) Sestavit firemní plán a rozpočet na nové účetní období; Popsat postup sestavení firemního plánu a rozpočtu</w:t>
      </w:r>
    </w:p>
    <w:p>
      <w:pPr>
        <w:pStyle w:val="P28"/>
        <w:framePr w:w="3921" w:h="607" w:hRule="exact" w:wrap="none" w:vAnchor="page" w:hAnchor="margin" w:x="6800" w:y="10360"/>
        <w:rPr>
          <w:rStyle w:val="C3"/>
          <w:rtl w:val="0"/>
        </w:rPr>
      </w:pPr>
    </w:p>
    <w:p>
      <w:pPr>
        <w:pStyle w:val="P29"/>
        <w:framePr w:w="3839" w:h="480" w:hRule="exact" w:wrap="none" w:vAnchor="page" w:hAnchor="margin" w:x="6856" w:y="10416"/>
        <w:rPr>
          <w:rStyle w:val="C21"/>
          <w:rtl w:val="0"/>
        </w:rPr>
      </w:pPr>
      <w:r>
        <w:rPr>
          <w:rStyle w:val="C21"/>
          <w:rtl w:val="0"/>
        </w:rPr>
        <w:t>Praktické předvedení a ústní ověření</w:t>
      </w:r>
    </w:p>
    <w:p>
      <w:pPr>
        <w:pStyle w:val="P32"/>
        <w:framePr w:w="10710" w:h="248" w:hRule="exact" w:wrap="none" w:vAnchor="page" w:hAnchor="margin" w:x="28" w:y="110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 dodavateli zboží a materiálů a reprezentace firmy v oblasti nákupu a logistiky na tuzemském a zahraničním trhu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filozofii a cíle podniku podle veřejně dostupných informací a prezentovat zjištěné údaje druhé straně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Vytvořit prezentaci nabídky služeb a zboží firmy vycházející z veřejných zdrojů na PC za využití základních kancelářských balíčků (např. Word, Excel, Powerpoint)</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Prezentovat podnikatelské příležitosti v rámci velkoobchodu a definovat výhody plynoucí potencionálním dodavatelům v rámci obchodní spolupráce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Popsat a specifikovat charakteristické rysy tuzemského trhu či vybraného zahraničního trhu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vhodný způsob komunikace se zástupci nákupních aliancí pro zajištění lepší pozice vyjednávání v rámci nákupu</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 a ústní ověření</w:t>
      </w:r>
    </w:p>
    <w:p>
      <w:pPr>
        <w:pStyle w:val="P16"/>
        <w:framePr w:w="6710" w:h="376" w:hRule="exact" w:wrap="none" w:vAnchor="page" w:hAnchor="margin" w:x="45" w:y="6435"/>
        <w:rPr>
          <w:rStyle w:val="C3"/>
          <w:rtl w:val="0"/>
        </w:rPr>
      </w:pPr>
    </w:p>
    <w:p>
      <w:pPr>
        <w:pStyle w:val="P17"/>
        <w:framePr w:w="6658" w:h="249" w:hRule="exact" w:wrap="none" w:vAnchor="page" w:hAnchor="margin" w:x="71" w:y="6491"/>
        <w:rPr>
          <w:rStyle w:val="C13"/>
          <w:rtl w:val="0"/>
        </w:rPr>
      </w:pPr>
      <w:r>
        <w:rPr>
          <w:rStyle w:val="C13"/>
          <w:rtl w:val="0"/>
        </w:rPr>
        <w:t>f) Uvést potřebné kroky pro možnou expanzi firmy na zahraniční trh</w:t>
      </w:r>
    </w:p>
    <w:p>
      <w:pPr>
        <w:pStyle w:val="P30"/>
        <w:framePr w:w="3921" w:h="376" w:hRule="exact" w:wrap="none" w:vAnchor="page" w:hAnchor="margin" w:x="6800" w:y="6435"/>
        <w:rPr>
          <w:rStyle w:val="C3"/>
          <w:rtl w:val="0"/>
        </w:rPr>
      </w:pPr>
    </w:p>
    <w:p>
      <w:pPr>
        <w:pStyle w:val="P31"/>
        <w:framePr w:w="3839" w:h="249" w:hRule="exact" w:wrap="none" w:vAnchor="page" w:hAnchor="margin" w:x="6856" w:y="6491"/>
        <w:rPr>
          <w:rStyle w:val="C22"/>
          <w:rtl w:val="0"/>
        </w:rPr>
      </w:pPr>
      <w:r>
        <w:rPr>
          <w:rStyle w:val="C22"/>
          <w:rtl w:val="0"/>
        </w:rPr>
        <w:t>Ústní ověření</w:t>
      </w:r>
    </w:p>
    <w:p>
      <w:pPr>
        <w:pStyle w:val="P12"/>
        <w:framePr w:w="6710" w:h="607" w:hRule="exact" w:wrap="none" w:vAnchor="page" w:hAnchor="margin" w:x="45" w:y="6812"/>
        <w:rPr>
          <w:rStyle w:val="C3"/>
          <w:rtl w:val="0"/>
        </w:rPr>
      </w:pPr>
    </w:p>
    <w:p>
      <w:pPr>
        <w:pStyle w:val="P13"/>
        <w:framePr w:w="6658" w:h="480" w:hRule="exact" w:wrap="none" w:vAnchor="page" w:hAnchor="margin" w:x="71" w:y="6868"/>
        <w:rPr>
          <w:rStyle w:val="C11"/>
          <w:rtl w:val="0"/>
        </w:rPr>
      </w:pPr>
      <w:r>
        <w:rPr>
          <w:rStyle w:val="C11"/>
          <w:rtl w:val="0"/>
        </w:rPr>
        <w:t>g) Popsat způsob realizace nabídky a prodeje zahraničního zboží na tuzemském trhu</w:t>
      </w:r>
    </w:p>
    <w:p>
      <w:pPr>
        <w:pStyle w:val="P28"/>
        <w:framePr w:w="3921" w:h="607" w:hRule="exact" w:wrap="none" w:vAnchor="page" w:hAnchor="margin" w:x="6800" w:y="6812"/>
        <w:rPr>
          <w:rStyle w:val="C3"/>
          <w:rtl w:val="0"/>
        </w:rPr>
      </w:pPr>
    </w:p>
    <w:p>
      <w:pPr>
        <w:pStyle w:val="P29"/>
        <w:framePr w:w="3839" w:h="480" w:hRule="exact" w:wrap="none" w:vAnchor="page" w:hAnchor="margin" w:x="6856" w:y="6868"/>
        <w:rPr>
          <w:rStyle w:val="C21"/>
          <w:rtl w:val="0"/>
        </w:rPr>
      </w:pPr>
      <w:r>
        <w:rPr>
          <w:rStyle w:val="C21"/>
          <w:rtl w:val="0"/>
        </w:rPr>
        <w:t>Ústní ověření</w:t>
      </w:r>
    </w:p>
    <w:p>
      <w:pPr>
        <w:pStyle w:val="P16"/>
        <w:framePr w:w="6710" w:h="1055" w:hRule="exact" w:wrap="none" w:vAnchor="page" w:hAnchor="margin" w:x="45" w:y="7419"/>
        <w:rPr>
          <w:rStyle w:val="C3"/>
          <w:rtl w:val="0"/>
        </w:rPr>
      </w:pPr>
    </w:p>
    <w:p>
      <w:pPr>
        <w:pStyle w:val="P17"/>
        <w:framePr w:w="6658" w:h="928" w:hRule="exact" w:wrap="none" w:vAnchor="page" w:hAnchor="margin" w:x="71" w:y="7475"/>
        <w:rPr>
          <w:rStyle w:val="C13"/>
          <w:rtl w:val="0"/>
        </w:rPr>
      </w:pPr>
      <w:r>
        <w:rPr>
          <w:rStyle w:val="C13"/>
          <w:rtl w:val="0"/>
        </w:rPr>
        <w:t>h) Prezentovat podstatu využití Private label a zdůvodnit výrobcům možné výhody plynoucí při prodeji jejich výrobků pod privátní značkou firmy (např. prodej méně kvalitního zboží, cenově dostupnější zboží, zboží s regionální znalostí a oblíbeností aj.)</w:t>
      </w:r>
    </w:p>
    <w:p>
      <w:pPr>
        <w:pStyle w:val="P30"/>
        <w:framePr w:w="3921" w:h="1055" w:hRule="exact" w:wrap="none" w:vAnchor="page" w:hAnchor="margin" w:x="6800" w:y="7419"/>
        <w:rPr>
          <w:rStyle w:val="C3"/>
          <w:rtl w:val="0"/>
        </w:rPr>
      </w:pPr>
    </w:p>
    <w:p>
      <w:pPr>
        <w:pStyle w:val="P31"/>
        <w:framePr w:w="3839" w:h="928" w:hRule="exact" w:wrap="none" w:vAnchor="page" w:hAnchor="margin" w:x="6856" w:y="7475"/>
        <w:rPr>
          <w:rStyle w:val="C22"/>
          <w:rtl w:val="0"/>
        </w:rPr>
      </w:pPr>
      <w:r>
        <w:rPr>
          <w:rStyle w:val="C22"/>
          <w:rtl w:val="0"/>
        </w:rPr>
        <w:t>Praktické předvedení a ústní ověření</w:t>
      </w:r>
    </w:p>
    <w:p>
      <w:pPr>
        <w:pStyle w:val="P12"/>
        <w:framePr w:w="6710" w:h="607" w:hRule="exact" w:wrap="none" w:vAnchor="page" w:hAnchor="margin" w:x="45" w:y="8474"/>
        <w:rPr>
          <w:rStyle w:val="C3"/>
          <w:rtl w:val="0"/>
        </w:rPr>
      </w:pPr>
    </w:p>
    <w:p>
      <w:pPr>
        <w:pStyle w:val="P13"/>
        <w:framePr w:w="6658" w:h="480" w:hRule="exact" w:wrap="none" w:vAnchor="page" w:hAnchor="margin" w:x="71" w:y="8530"/>
        <w:rPr>
          <w:rStyle w:val="C11"/>
          <w:rtl w:val="0"/>
        </w:rPr>
      </w:pPr>
      <w:r>
        <w:rPr>
          <w:rStyle w:val="C11"/>
          <w:rtl w:val="0"/>
        </w:rPr>
        <w:t>i) Vyjmenovat potřebné komunikační kanály k zajištění efektivního přenosu informací mezi podnikem a dodavatelem</w:t>
      </w:r>
    </w:p>
    <w:p>
      <w:pPr>
        <w:pStyle w:val="P28"/>
        <w:framePr w:w="3921" w:h="607" w:hRule="exact" w:wrap="none" w:vAnchor="page" w:hAnchor="margin" w:x="6800" w:y="8474"/>
        <w:rPr>
          <w:rStyle w:val="C3"/>
          <w:rtl w:val="0"/>
        </w:rPr>
      </w:pPr>
    </w:p>
    <w:p>
      <w:pPr>
        <w:pStyle w:val="P29"/>
        <w:framePr w:w="3839" w:h="480" w:hRule="exact" w:wrap="none" w:vAnchor="page" w:hAnchor="margin" w:x="6856" w:y="8530"/>
        <w:rPr>
          <w:rStyle w:val="C21"/>
          <w:rtl w:val="0"/>
        </w:rPr>
      </w:pPr>
      <w:r>
        <w:rPr>
          <w:rStyle w:val="C21"/>
          <w:rtl w:val="0"/>
        </w:rPr>
        <w:t>Ústní ověření</w:t>
      </w:r>
    </w:p>
    <w:p>
      <w:pPr>
        <w:pStyle w:val="P16"/>
        <w:framePr w:w="6710" w:h="607" w:hRule="exact" w:wrap="none" w:vAnchor="page" w:hAnchor="margin" w:x="45" w:y="9081"/>
        <w:rPr>
          <w:rStyle w:val="C3"/>
          <w:rtl w:val="0"/>
        </w:rPr>
      </w:pPr>
    </w:p>
    <w:p>
      <w:pPr>
        <w:pStyle w:val="P17"/>
        <w:framePr w:w="6658" w:h="480" w:hRule="exact" w:wrap="none" w:vAnchor="page" w:hAnchor="margin" w:x="71" w:y="9137"/>
        <w:rPr>
          <w:rStyle w:val="C13"/>
          <w:rtl w:val="0"/>
        </w:rPr>
      </w:pPr>
      <w:r>
        <w:rPr>
          <w:rStyle w:val="C13"/>
          <w:rtl w:val="0"/>
        </w:rPr>
        <w:t>j) Vyjmenovat nástroje k využití monitoringu trhu a k analýze konkurence na domácím i zahraničním trhu</w:t>
      </w:r>
    </w:p>
    <w:p>
      <w:pPr>
        <w:pStyle w:val="P30"/>
        <w:framePr w:w="3921" w:h="607" w:hRule="exact" w:wrap="none" w:vAnchor="page" w:hAnchor="margin" w:x="6800" w:y="9081"/>
        <w:rPr>
          <w:rStyle w:val="C3"/>
          <w:rtl w:val="0"/>
        </w:rPr>
      </w:pPr>
    </w:p>
    <w:p>
      <w:pPr>
        <w:pStyle w:val="P31"/>
        <w:framePr w:w="3839" w:h="480" w:hRule="exact" w:wrap="none" w:vAnchor="page" w:hAnchor="margin" w:x="6856" w:y="9137"/>
        <w:rPr>
          <w:rStyle w:val="C22"/>
          <w:rtl w:val="0"/>
        </w:rPr>
      </w:pPr>
      <w:r>
        <w:rPr>
          <w:rStyle w:val="C22"/>
          <w:rtl w:val="0"/>
        </w:rPr>
        <w:t>Ústní ověření</w:t>
      </w:r>
    </w:p>
    <w:p>
      <w:pPr>
        <w:pStyle w:val="P12"/>
        <w:framePr w:w="6710" w:h="607" w:hRule="exact" w:wrap="none" w:vAnchor="page" w:hAnchor="margin" w:x="45" w:y="9688"/>
        <w:rPr>
          <w:rStyle w:val="C3"/>
          <w:rtl w:val="0"/>
        </w:rPr>
      </w:pPr>
    </w:p>
    <w:p>
      <w:pPr>
        <w:pStyle w:val="P13"/>
        <w:framePr w:w="6658" w:h="480" w:hRule="exact" w:wrap="none" w:vAnchor="page" w:hAnchor="margin" w:x="71" w:y="9744"/>
        <w:rPr>
          <w:rStyle w:val="C11"/>
          <w:rtl w:val="0"/>
        </w:rPr>
      </w:pPr>
      <w:r>
        <w:rPr>
          <w:rStyle w:val="C11"/>
          <w:rtl w:val="0"/>
        </w:rPr>
        <w:t>k) Prezentovat konkurenční výhodu velkoobchodu plynoucí z diferenciace (logistiky, sortimentu, nabízených služeb aj.)</w:t>
      </w:r>
    </w:p>
    <w:p>
      <w:pPr>
        <w:pStyle w:val="P28"/>
        <w:framePr w:w="3921" w:h="607" w:hRule="exact" w:wrap="none" w:vAnchor="page" w:hAnchor="margin" w:x="6800" w:y="9688"/>
        <w:rPr>
          <w:rStyle w:val="C3"/>
          <w:rtl w:val="0"/>
        </w:rPr>
      </w:pPr>
    </w:p>
    <w:p>
      <w:pPr>
        <w:pStyle w:val="P29"/>
        <w:framePr w:w="3839" w:h="480" w:hRule="exact" w:wrap="none" w:vAnchor="page" w:hAnchor="margin" w:x="6856" w:y="9744"/>
        <w:rPr>
          <w:rStyle w:val="C21"/>
          <w:rtl w:val="0"/>
        </w:rPr>
      </w:pPr>
      <w:r>
        <w:rPr>
          <w:rStyle w:val="C21"/>
          <w:rtl w:val="0"/>
        </w:rPr>
        <w:t>Praktické předvedení a ústní ověření</w:t>
      </w:r>
    </w:p>
    <w:p>
      <w:pPr>
        <w:pStyle w:val="P32"/>
        <w:framePr w:w="10710" w:h="248" w:hRule="exact" w:wrap="none" w:vAnchor="page" w:hAnchor="margin" w:x="28" w:y="10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tři úkoly a k nim potřebná data. Uchazeč tyto úkoly zpracuje za využití základního kancelářského balíčku či interního softwarového vybavení firmy:</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finanční analýzu - uchazeč vytvoří jednoduchou formu finanční analýzy a definuje jednotlivé ukazatele - likvidita, rentabilita, zadluženost, ukazatel obratu a ukazatel aktivity. Důležitým ukazatelem je stanovení výše cash-flow ve firmě, která je důležitou veličinou schopnosti firmy generovat zisk. Využitá data a informace budou čerpány z veřejně dostupných výročních zpráv - z hlediska časové náročnosti na zhodnocení obratu prodeje a tím závislé návaznosti na jednotlivé objednávky je nutné analyzovat druh sortimentu podle Paretova pravidla (80 % na 20 %) nebo metodou ABC. Uchazeč si vybere, jakou analýzu druhu sortimentu zvolí.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zhodnocení obratu prodeje za dané období a segmentaci skladového zboží ve vztahu k celkovému obratu skladu (využití logistického nástroje) </w:t>
      </w:r>
    </w:p>
    <w:p>
      <w:pPr>
        <w:keepNext w:val="0"/>
        <w:keepLines w:val="1"/>
        <w:framePr w:w="10766" w:h="545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rozpočtu vzhledem k zvolenému podnikatelskému záměru firmy - uchazeč vytvoří rozpočet v rámci podnikatelského záměru na dané časové období. Toto téma může být také propojeno se stanoveným rozpočtem na výběr dodavatelů outsourcingových služeb v rámci velkoobchodu. Forma zpracování by měla mít pouze základní charakter kvůli náročnosti na dané zpracování a měla by být úplná z hlediska obsahové stránky.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14"/>
        <w:rPr>
          <w:rStyle w:val="C3"/>
          <w:rtl w:val="0"/>
        </w:rPr>
      </w:pPr>
    </w:p>
    <w:p>
      <w:pPr>
        <w:pStyle w:val="P35"/>
        <w:framePr w:w="10710" w:h="340" w:hRule="exact" w:wrap="none" w:vAnchor="page" w:hAnchor="margin" w:x="28" w:y="8514"/>
        <w:rPr>
          <w:rStyle w:val="C25"/>
          <w:rtl w:val="0"/>
        </w:rPr>
      </w:pPr>
      <w:r>
        <w:rPr>
          <w:rStyle w:val="C25"/>
          <w:rtl w:val="0"/>
        </w:rPr>
        <w:t>Výsledné hodnocení</w:t>
      </w:r>
    </w:p>
    <w:p>
      <w:pPr>
        <w:keepNext w:val="0"/>
        <w:keepLines w:val="0"/>
        <w:framePr w:w="10766" w:h="1497" w:hRule="exact" w:wrap="none" w:vAnchor="page" w:hAnchor="margin" w:x="0" w:y="8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78"/>
        <w:rPr>
          <w:rStyle w:val="C3"/>
          <w:rtl w:val="0"/>
        </w:rPr>
      </w:pPr>
    </w:p>
    <w:p>
      <w:pPr>
        <w:pStyle w:val="P35"/>
        <w:framePr w:w="10710" w:h="340" w:hRule="exact" w:wrap="none" w:vAnchor="page" w:hAnchor="margin" w:x="28" w:y="10578"/>
        <w:rPr>
          <w:rStyle w:val="C25"/>
          <w:rtl w:val="0"/>
        </w:rPr>
      </w:pPr>
      <w:r>
        <w:rPr>
          <w:rStyle w:val="C25"/>
          <w:rtl w:val="0"/>
        </w:rPr>
        <w:t>Počet zkoušejících</w:t>
      </w:r>
    </w:p>
    <w:p>
      <w:pPr>
        <w:keepNext w:val="0"/>
        <w:keepLines w:val="0"/>
        <w:framePr w:w="10766" w:h="1036" w:hRule="exact" w:wrap="none" w:vAnchor="page" w:hAnchor="margin" w:x="0" w:y="10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a management a alespoň 5 let odborné praxe v oblasti skladového hospodářství nebo na pozici manažera (specialisty) nákupu.</w:t>
      </w:r>
    </w:p>
    <w:p>
      <w:pPr>
        <w:keepNext w:val="0"/>
        <w:keepLines w:val="1"/>
        <w:framePr w:w="10766" w:h="661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a management a alespoň 5 let odborné praxe v oblasti skladového hospodářství nebo na pozici manažera (specialisty) nákupu.</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1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75"/>
        <w:rPr>
          <w:rStyle w:val="C3"/>
          <w:rtl w:val="0"/>
        </w:rPr>
      </w:pPr>
    </w:p>
    <w:p>
      <w:pPr>
        <w:pStyle w:val="P35"/>
        <w:framePr w:w="10710" w:h="340" w:hRule="exact" w:wrap="none" w:vAnchor="page" w:hAnchor="margin" w:x="28" w:y="10175"/>
        <w:rPr>
          <w:rStyle w:val="C25"/>
          <w:rtl w:val="0"/>
        </w:rPr>
      </w:pPr>
      <w:r>
        <w:rPr>
          <w:rStyle w:val="C25"/>
          <w:rtl w:val="0"/>
        </w:rPr>
        <w:t>Doba pro vykonání zkoušky</w:t>
      </w:r>
    </w:p>
    <w:p>
      <w:pPr>
        <w:keepNext w:val="0"/>
        <w:keepLines w:val="0"/>
        <w:framePr w:w="10766" w:h="80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Manažer/manažerka nákupu velkoobchodu, 30.7.2026 9:08:49</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59729C"/>
    <w:multiLevelType w:val="hybridMultilevel"/>
    <w:lvl w:ilvl="0" w:tplc="00000100">
      <w:start w:val="1"/>
      <w:numFmt w:val="decimal"/>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7DCE8"/>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DB7D6D4"/>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0EFB15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