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3F2023" Type="http://schemas.openxmlformats.org/officeDocument/2006/relationships/officeDocument" Target="/word/document.xml" /><Relationship Id="coreR6F3F2023" Type="http://schemas.openxmlformats.org/package/2006/relationships/metadata/core-properties" Target="/docProps/core.xml" /><Relationship Id="customR6F3F20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velkoobchodního skladu (kód: 66-013-R)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velkoobchodního skladu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velkoobchodního skladu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finanční strategie a řízení finančních investic podniku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20"/>
        <w:framePr w:w="9826" w:h="376" w:hRule="exact" w:wrap="none" w:vAnchor="page" w:hAnchor="margin" w:x="45" w:y="6372"/>
        <w:rPr>
          <w:rStyle w:val="C3"/>
          <w:rtl w:val="0"/>
        </w:rPr>
      </w:pPr>
    </w:p>
    <w:p>
      <w:pPr>
        <w:pStyle w:val="P20"/>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Jednání se zákazníky, obchodními partnery a kontrolními orgány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marketingové strategie podniku a definování podnikových cílů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20"/>
        <w:framePr w:w="9826" w:h="376" w:hRule="exact" w:wrap="none" w:vAnchor="page" w:hAnchor="margin" w:x="45" w:y="7124"/>
        <w:rPr>
          <w:rStyle w:val="C3"/>
          <w:rtl w:val="0"/>
        </w:rPr>
      </w:pPr>
    </w:p>
    <w:p>
      <w:pPr>
        <w:pStyle w:val="P20"/>
        <w:keepNext w:val="0"/>
        <w:keepLines w:val="0"/>
        <w:framePr w:w="9826" w:h="376" w:hRule="exact" w:wrap="none" w:vAnchor="page" w:hAnchor="margin" w:x="45" w:y="7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Komunikace a reprezentace firmy (velkoobchodního skladu) v rámci tuzemského a zahraničního trhu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a motivace zaměstnanců velkoobchodu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1"/>
        <w:framePr w:w="4283" w:h="248" w:hRule="exact" w:wrap="none" w:vAnchor="page" w:hAnchor="margin" w:x="28" w:y="8444"/>
        <w:rPr>
          <w:rStyle w:val="C15"/>
          <w:rtl w:val="0"/>
        </w:rPr>
      </w:pPr>
      <w:r>
        <w:rPr>
          <w:rStyle w:val="C15"/>
          <w:rtl w:val="0"/>
        </w:rPr>
        <w:t>Standard je platný od: 28.01.2014 do: 14.03.2020</w:t>
      </w:r>
    </w:p>
    <w:p>
      <w:pPr>
        <w:pStyle w:val="P22"/>
        <w:framePr w:w="7654" w:h="331" w:hRule="exact" w:wrap="none" w:vAnchor="page" w:hAnchor="margin" w:x="28" w:y="15940"/>
        <w:rPr>
          <w:rStyle w:val="C16"/>
          <w:rtl w:val="0"/>
        </w:rPr>
      </w:pPr>
      <w:r>
        <w:rPr>
          <w:rStyle w:val="C16"/>
          <w:rtl w:val="0"/>
        </w:rPr>
        <w:t>Manažer velkoobchodního skladu, 30.7.2026 6:00:38</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Řízení velkoobchodního skladu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Navrhnout organizační strukturu firmy na základě poskytnutých personálních a firemních informací a stanovit možná zlepšení vedoucí ke zvýšení efektivity přenosu informací</w:t>
      </w:r>
    </w:p>
    <w:p>
      <w:pPr>
        <w:pStyle w:val="P29"/>
        <w:framePr w:w="3921" w:h="831" w:hRule="exact" w:wrap="none" w:vAnchor="page" w:hAnchor="margin" w:x="6800" w:y="3527"/>
        <w:rPr>
          <w:rStyle w:val="C3"/>
          <w:rtl w:val="0"/>
        </w:rPr>
      </w:pPr>
    </w:p>
    <w:p>
      <w:pPr>
        <w:pStyle w:val="P30"/>
        <w:framePr w:w="3839" w:h="704" w:hRule="exact" w:wrap="none" w:vAnchor="page" w:hAnchor="margin" w:x="6856" w:y="3583"/>
        <w:rPr>
          <w:rStyle w:val="C21"/>
          <w:rtl w:val="0"/>
        </w:rPr>
      </w:pPr>
      <w:r>
        <w:rPr>
          <w:rStyle w:val="C21"/>
          <w:rtl w:val="0"/>
        </w:rPr>
        <w:t>Praktické předvedení s ústním ověřením</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Vyhodnotit hospodářský výsledek firmy z poskytnuté výroční zprávy za dané účetní období a určit čistý zisk firmy</w:t>
      </w:r>
    </w:p>
    <w:p>
      <w:pPr>
        <w:pStyle w:val="P31"/>
        <w:framePr w:w="3921" w:h="607" w:hRule="exact" w:wrap="none" w:vAnchor="page" w:hAnchor="margin" w:x="6800" w:y="4358"/>
        <w:rPr>
          <w:rStyle w:val="C3"/>
          <w:rtl w:val="0"/>
        </w:rPr>
      </w:pPr>
    </w:p>
    <w:p>
      <w:pPr>
        <w:pStyle w:val="P32"/>
        <w:framePr w:w="3839" w:h="480" w:hRule="exact" w:wrap="none" w:vAnchor="page" w:hAnchor="margin" w:x="6856" w:y="4414"/>
        <w:rPr>
          <w:rStyle w:val="C22"/>
          <w:rtl w:val="0"/>
        </w:rPr>
      </w:pPr>
      <w:r>
        <w:rPr>
          <w:rStyle w:val="C22"/>
          <w:rtl w:val="0"/>
        </w:rPr>
        <w:t>Praktické předvedení s ústním ověřením</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Definovat podstatu a jednotlivé činnosti plynoucí z mapy procesů ve skladu podle předloženého místního řádu skladu</w:t>
      </w:r>
    </w:p>
    <w:p>
      <w:pPr>
        <w:pStyle w:val="P29"/>
        <w:framePr w:w="3921" w:h="607" w:hRule="exact" w:wrap="none" w:vAnchor="page" w:hAnchor="margin" w:x="6800" w:y="4965"/>
        <w:rPr>
          <w:rStyle w:val="C3"/>
          <w:rtl w:val="0"/>
        </w:rPr>
      </w:pPr>
    </w:p>
    <w:p>
      <w:pPr>
        <w:pStyle w:val="P30"/>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Vyjmenovat aktuální trendy v oblasti velkoobchodu a definovat podstatu a způsoby řízení velkoobchodu</w:t>
      </w:r>
    </w:p>
    <w:p>
      <w:pPr>
        <w:pStyle w:val="P31"/>
        <w:framePr w:w="3921" w:h="607" w:hRule="exact" w:wrap="none" w:vAnchor="page" w:hAnchor="margin" w:x="6800" w:y="5572"/>
        <w:rPr>
          <w:rStyle w:val="C3"/>
          <w:rtl w:val="0"/>
        </w:rPr>
      </w:pPr>
    </w:p>
    <w:p>
      <w:pPr>
        <w:pStyle w:val="P32"/>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postup pravidelného monitoringu konkurenčního prostředí podle daného regionu nebo podle teritoriální působnosti firmy</w:t>
      </w:r>
    </w:p>
    <w:p>
      <w:pPr>
        <w:pStyle w:val="P29"/>
        <w:framePr w:w="3921" w:h="607" w:hRule="exact" w:wrap="none" w:vAnchor="page" w:hAnchor="margin" w:x="6800" w:y="6179"/>
        <w:rPr>
          <w:rStyle w:val="C3"/>
          <w:rtl w:val="0"/>
        </w:rPr>
      </w:pPr>
    </w:p>
    <w:p>
      <w:pPr>
        <w:pStyle w:val="P30"/>
        <w:framePr w:w="3839" w:h="480" w:hRule="exact" w:wrap="none" w:vAnchor="page" w:hAnchor="margin" w:x="6856" w:y="6235"/>
        <w:rPr>
          <w:rStyle w:val="C21"/>
          <w:rtl w:val="0"/>
        </w:rPr>
      </w:pPr>
      <w:r>
        <w:rPr>
          <w:rStyle w:val="C21"/>
          <w:rtl w:val="0"/>
        </w:rPr>
        <w:t>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Zhodnotit postavení vybraných produktů podle objemů prodejů na trhu a relativního tržního podílu a znázornit jejich postavení za využití BCG matice</w:t>
      </w:r>
    </w:p>
    <w:p>
      <w:pPr>
        <w:pStyle w:val="P31"/>
        <w:framePr w:w="3921" w:h="607" w:hRule="exact" w:wrap="none" w:vAnchor="page" w:hAnchor="margin" w:x="6800" w:y="6786"/>
        <w:rPr>
          <w:rStyle w:val="C3"/>
          <w:rtl w:val="0"/>
        </w:rPr>
      </w:pPr>
    </w:p>
    <w:p>
      <w:pPr>
        <w:pStyle w:val="P32"/>
        <w:framePr w:w="3839" w:h="480" w:hRule="exact" w:wrap="none" w:vAnchor="page" w:hAnchor="margin" w:x="6856" w:y="6842"/>
        <w:rPr>
          <w:rStyle w:val="C22"/>
          <w:rtl w:val="0"/>
        </w:rPr>
      </w:pPr>
      <w:r>
        <w:rPr>
          <w:rStyle w:val="C22"/>
          <w:rtl w:val="0"/>
        </w:rPr>
        <w:t>Praktické předvedení s ústním ověřením</w:t>
      </w:r>
    </w:p>
    <w:p>
      <w:pPr>
        <w:pStyle w:val="P12"/>
        <w:framePr w:w="6710" w:h="376" w:hRule="exact" w:wrap="none" w:vAnchor="page" w:hAnchor="margin" w:x="45" w:y="7393"/>
        <w:rPr>
          <w:rStyle w:val="C3"/>
          <w:rtl w:val="0"/>
        </w:rPr>
      </w:pPr>
    </w:p>
    <w:p>
      <w:pPr>
        <w:pStyle w:val="P13"/>
        <w:framePr w:w="6658" w:h="249" w:hRule="exact" w:wrap="none" w:vAnchor="page" w:hAnchor="margin" w:x="71" w:y="7449"/>
        <w:rPr>
          <w:rStyle w:val="C11"/>
          <w:rtl w:val="0"/>
        </w:rPr>
      </w:pPr>
      <w:r>
        <w:rPr>
          <w:rStyle w:val="C11"/>
          <w:rtl w:val="0"/>
        </w:rPr>
        <w:t>g) Stanovit optimální obchodní a dodací podmínky v rámci analýzy trhu</w:t>
      </w:r>
    </w:p>
    <w:p>
      <w:pPr>
        <w:pStyle w:val="P29"/>
        <w:framePr w:w="3921" w:h="376" w:hRule="exact" w:wrap="none" w:vAnchor="page" w:hAnchor="margin" w:x="6800" w:y="7393"/>
        <w:rPr>
          <w:rStyle w:val="C3"/>
          <w:rtl w:val="0"/>
        </w:rPr>
      </w:pPr>
    </w:p>
    <w:p>
      <w:pPr>
        <w:pStyle w:val="P30"/>
        <w:framePr w:w="3839" w:h="249" w:hRule="exact" w:wrap="none" w:vAnchor="page" w:hAnchor="margin" w:x="6856" w:y="7449"/>
        <w:rPr>
          <w:rStyle w:val="C21"/>
          <w:rtl w:val="0"/>
        </w:rPr>
      </w:pPr>
      <w:r>
        <w:rPr>
          <w:rStyle w:val="C21"/>
          <w:rtl w:val="0"/>
        </w:rPr>
        <w:t>Praktické předvedení s ústním ověřením</w:t>
      </w:r>
    </w:p>
    <w:p>
      <w:pPr>
        <w:pStyle w:val="P16"/>
        <w:framePr w:w="6710" w:h="607" w:hRule="exact" w:wrap="none" w:vAnchor="page" w:hAnchor="margin" w:x="45" w:y="7769"/>
        <w:rPr>
          <w:rStyle w:val="C3"/>
          <w:rtl w:val="0"/>
        </w:rPr>
      </w:pPr>
    </w:p>
    <w:p>
      <w:pPr>
        <w:pStyle w:val="P17"/>
        <w:framePr w:w="6658" w:h="480" w:hRule="exact" w:wrap="none" w:vAnchor="page" w:hAnchor="margin" w:x="71" w:y="7825"/>
        <w:rPr>
          <w:rStyle w:val="C13"/>
          <w:rtl w:val="0"/>
        </w:rPr>
      </w:pPr>
      <w:r>
        <w:rPr>
          <w:rStyle w:val="C13"/>
          <w:rtl w:val="0"/>
        </w:rPr>
        <w:t>h) Vyjmenovat základní ekonomické ukazatele hodnotící finanční stav podniku</w:t>
      </w:r>
    </w:p>
    <w:p>
      <w:pPr>
        <w:pStyle w:val="P31"/>
        <w:framePr w:w="3921" w:h="607" w:hRule="exact" w:wrap="none" w:vAnchor="page" w:hAnchor="margin" w:x="6800" w:y="7769"/>
        <w:rPr>
          <w:rStyle w:val="C3"/>
          <w:rtl w:val="0"/>
        </w:rPr>
      </w:pPr>
    </w:p>
    <w:p>
      <w:pPr>
        <w:pStyle w:val="P32"/>
        <w:framePr w:w="3839" w:h="480" w:hRule="exact" w:wrap="none" w:vAnchor="page" w:hAnchor="margin" w:x="6856" w:y="7825"/>
        <w:rPr>
          <w:rStyle w:val="C22"/>
          <w:rtl w:val="0"/>
        </w:rPr>
      </w:pPr>
      <w:r>
        <w:rPr>
          <w:rStyle w:val="C22"/>
          <w:rtl w:val="0"/>
        </w:rPr>
        <w:t>Ústní ověření</w:t>
      </w:r>
    </w:p>
    <w:p>
      <w:pPr>
        <w:pStyle w:val="P12"/>
        <w:framePr w:w="6710" w:h="376" w:hRule="exact" w:wrap="none" w:vAnchor="page" w:hAnchor="margin" w:x="45" w:y="8376"/>
        <w:rPr>
          <w:rStyle w:val="C3"/>
          <w:rtl w:val="0"/>
        </w:rPr>
      </w:pPr>
    </w:p>
    <w:p>
      <w:pPr>
        <w:pStyle w:val="P13"/>
        <w:framePr w:w="6658" w:h="249" w:hRule="exact" w:wrap="none" w:vAnchor="page" w:hAnchor="margin" w:x="71" w:y="8432"/>
        <w:rPr>
          <w:rStyle w:val="C11"/>
          <w:rtl w:val="0"/>
        </w:rPr>
      </w:pPr>
      <w:r>
        <w:rPr>
          <w:rStyle w:val="C11"/>
          <w:rtl w:val="0"/>
        </w:rPr>
        <w:t>i) Stanovit za pomoci SWOT analýzy současnou situaci a pozici firmy na trhu</w:t>
      </w:r>
    </w:p>
    <w:p>
      <w:pPr>
        <w:pStyle w:val="P29"/>
        <w:framePr w:w="3921" w:h="376" w:hRule="exact" w:wrap="none" w:vAnchor="page" w:hAnchor="margin" w:x="6800" w:y="8376"/>
        <w:rPr>
          <w:rStyle w:val="C3"/>
          <w:rtl w:val="0"/>
        </w:rPr>
      </w:pPr>
    </w:p>
    <w:p>
      <w:pPr>
        <w:pStyle w:val="P30"/>
        <w:framePr w:w="3839" w:h="249" w:hRule="exact" w:wrap="none" w:vAnchor="page" w:hAnchor="margin" w:x="6856" w:y="8432"/>
        <w:rPr>
          <w:rStyle w:val="C21"/>
          <w:rtl w:val="0"/>
        </w:rPr>
      </w:pPr>
      <w:r>
        <w:rPr>
          <w:rStyle w:val="C21"/>
          <w:rtl w:val="0"/>
        </w:rPr>
        <w:t>Praktické předvedení s ústním ověřením</w:t>
      </w:r>
    </w:p>
    <w:p>
      <w:pPr>
        <w:pStyle w:val="P16"/>
        <w:framePr w:w="6710" w:h="607" w:hRule="exact" w:wrap="none" w:vAnchor="page" w:hAnchor="margin" w:x="45" w:y="8752"/>
        <w:rPr>
          <w:rStyle w:val="C3"/>
          <w:rtl w:val="0"/>
        </w:rPr>
      </w:pPr>
    </w:p>
    <w:p>
      <w:pPr>
        <w:pStyle w:val="P17"/>
        <w:framePr w:w="6658" w:h="480" w:hRule="exact" w:wrap="none" w:vAnchor="page" w:hAnchor="margin" w:x="71" w:y="8808"/>
        <w:rPr>
          <w:rStyle w:val="C13"/>
          <w:rtl w:val="0"/>
        </w:rPr>
      </w:pPr>
      <w:r>
        <w:rPr>
          <w:rStyle w:val="C13"/>
          <w:rtl w:val="0"/>
        </w:rPr>
        <w:t>j) Specifikovat hodnoticí kritéria pro výběr dodavatelů a odběratelů velkoobchodu</w:t>
      </w:r>
    </w:p>
    <w:p>
      <w:pPr>
        <w:pStyle w:val="P31"/>
        <w:framePr w:w="3921" w:h="607" w:hRule="exact" w:wrap="none" w:vAnchor="page" w:hAnchor="margin" w:x="6800" w:y="8752"/>
        <w:rPr>
          <w:rStyle w:val="C3"/>
          <w:rtl w:val="0"/>
        </w:rPr>
      </w:pPr>
    </w:p>
    <w:p>
      <w:pPr>
        <w:pStyle w:val="P32"/>
        <w:framePr w:w="3839" w:h="480" w:hRule="exact" w:wrap="none" w:vAnchor="page" w:hAnchor="margin" w:x="6856" w:y="8808"/>
        <w:rPr>
          <w:rStyle w:val="C22"/>
          <w:rtl w:val="0"/>
        </w:rPr>
      </w:pPr>
      <w:r>
        <w:rPr>
          <w:rStyle w:val="C22"/>
          <w:rtl w:val="0"/>
        </w:rPr>
        <w:t>Ústní ověření</w:t>
      </w:r>
    </w:p>
    <w:p>
      <w:pPr>
        <w:pStyle w:val="P12"/>
        <w:framePr w:w="6710" w:h="607" w:hRule="exact" w:wrap="none" w:vAnchor="page" w:hAnchor="margin" w:x="45" w:y="9359"/>
        <w:rPr>
          <w:rStyle w:val="C3"/>
          <w:rtl w:val="0"/>
        </w:rPr>
      </w:pPr>
    </w:p>
    <w:p>
      <w:pPr>
        <w:pStyle w:val="P13"/>
        <w:framePr w:w="6658" w:h="480" w:hRule="exact" w:wrap="none" w:vAnchor="page" w:hAnchor="margin" w:x="71" w:y="9415"/>
        <w:rPr>
          <w:rStyle w:val="C11"/>
          <w:rtl w:val="0"/>
        </w:rPr>
      </w:pPr>
      <w:r>
        <w:rPr>
          <w:rStyle w:val="C11"/>
          <w:rtl w:val="0"/>
        </w:rPr>
        <w:t>k) Navrhnout možná úsporná opatření v rámci využití aktuálních technologických trendů pro snížení hospodářských nákladů firmy</w:t>
      </w:r>
    </w:p>
    <w:p>
      <w:pPr>
        <w:pStyle w:val="P29"/>
        <w:framePr w:w="3921" w:h="607" w:hRule="exact" w:wrap="none" w:vAnchor="page" w:hAnchor="margin" w:x="6800" w:y="9359"/>
        <w:rPr>
          <w:rStyle w:val="C3"/>
          <w:rtl w:val="0"/>
        </w:rPr>
      </w:pPr>
    </w:p>
    <w:p>
      <w:pPr>
        <w:pStyle w:val="P30"/>
        <w:framePr w:w="3839" w:h="480" w:hRule="exact" w:wrap="none" w:vAnchor="page" w:hAnchor="margin" w:x="6856" w:y="9415"/>
        <w:rPr>
          <w:rStyle w:val="C21"/>
          <w:rtl w:val="0"/>
        </w:rPr>
      </w:pPr>
      <w:r>
        <w:rPr>
          <w:rStyle w:val="C21"/>
          <w:rtl w:val="0"/>
        </w:rPr>
        <w:t>Ústní ověření</w:t>
      </w:r>
    </w:p>
    <w:p>
      <w:pPr>
        <w:pStyle w:val="P33"/>
        <w:framePr w:w="10710" w:h="248" w:hRule="exact" w:wrap="none" w:vAnchor="page" w:hAnchor="margin" w:x="28" w:y="10079"/>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30.7.2026 6:00:38</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Stanovení finanční strategie a řízení finančních investic podniku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pro zjištění jednotlivých nákladů v rámci skladu a navrhnout možná opatření k minimalizaci nákladů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realizace výběrového řízení na dodavatele služeb v rámci úspor nákladů firmy (outsourcing)</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s ústním ověřením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a vytvořit možný finanční plán firmy pro následující účetní období (popsat obsah finančního plánu)</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s ústním ověřením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základní postupy a principy při tvorbě finančního rozpočtu podniku na další časové období podniku</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možný způsob finanční kontroly zaměřený na dodržování stanoveného rozpočtu a popsat postup při řešení vzniklých odchylek</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Navrhnout rozpočet účasti firmy na veletrhu a určit potřebné náležitosti ke splnění veškerých požadavků na realizaci účasti na veletrhu včetně propagačních prvků</w:t>
      </w:r>
    </w:p>
    <w:p>
      <w:pPr>
        <w:pStyle w:val="P31"/>
        <w:framePr w:w="3921" w:h="831" w:hRule="exact" w:wrap="none" w:vAnchor="page" w:hAnchor="margin" w:x="6800" w:y="6004"/>
        <w:rPr>
          <w:rStyle w:val="C3"/>
          <w:rtl w:val="0"/>
        </w:rPr>
      </w:pPr>
    </w:p>
    <w:p>
      <w:pPr>
        <w:pStyle w:val="P32"/>
        <w:framePr w:w="3839" w:h="704" w:hRule="exact" w:wrap="none" w:vAnchor="page" w:hAnchor="margin" w:x="6856" w:y="6060"/>
        <w:rPr>
          <w:rStyle w:val="C22"/>
          <w:rtl w:val="0"/>
        </w:rPr>
      </w:pPr>
      <w:r>
        <w:rPr>
          <w:rStyle w:val="C22"/>
          <w:rtl w:val="0"/>
        </w:rPr>
        <w:t>Praktické předvedení s ústním ověřením</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g) Zhodnotit způsoby cenotvorby firmy u nabízených výrobků</w:t>
      </w:r>
    </w:p>
    <w:p>
      <w:pPr>
        <w:pStyle w:val="P29"/>
        <w:framePr w:w="3921" w:h="376" w:hRule="exact" w:wrap="none" w:vAnchor="page" w:hAnchor="margin" w:x="6800" w:y="6835"/>
        <w:rPr>
          <w:rStyle w:val="C3"/>
          <w:rtl w:val="0"/>
        </w:rPr>
      </w:pPr>
    </w:p>
    <w:p>
      <w:pPr>
        <w:pStyle w:val="P30"/>
        <w:framePr w:w="3839" w:h="249" w:hRule="exact" w:wrap="none" w:vAnchor="page" w:hAnchor="margin" w:x="6856" w:y="6891"/>
        <w:rPr>
          <w:rStyle w:val="C21"/>
          <w:rtl w:val="0"/>
        </w:rPr>
      </w:pPr>
      <w:r>
        <w:rPr>
          <w:rStyle w:val="C21"/>
          <w:rtl w:val="0"/>
        </w:rPr>
        <w:t>Praktické předvedení s ústním ověřením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peněžní toky v podniku a popsat důležitost cash-flow ve firmě</w:t>
      </w:r>
    </w:p>
    <w:p>
      <w:pPr>
        <w:pStyle w:val="P31"/>
        <w:framePr w:w="3921" w:h="376" w:hRule="exact" w:wrap="none" w:vAnchor="page" w:hAnchor="margin" w:x="6800" w:y="7211"/>
        <w:rPr>
          <w:rStyle w:val="C3"/>
          <w:rtl w:val="0"/>
        </w:rPr>
      </w:pPr>
    </w:p>
    <w:p>
      <w:pPr>
        <w:pStyle w:val="P32"/>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Popsat způsob pravidelného monitoringu a analýzy finančního trhu a ústně navrhnout v současné době využitelné kapitálové zdroje pro firmu</w:t>
      </w:r>
    </w:p>
    <w:p>
      <w:pPr>
        <w:pStyle w:val="P29"/>
        <w:framePr w:w="3921" w:h="607" w:hRule="exact" w:wrap="none" w:vAnchor="page" w:hAnchor="margin" w:x="6800" w:y="7588"/>
        <w:rPr>
          <w:rStyle w:val="C3"/>
          <w:rtl w:val="0"/>
        </w:rPr>
      </w:pPr>
    </w:p>
    <w:p>
      <w:pPr>
        <w:pStyle w:val="P30"/>
        <w:framePr w:w="3839" w:h="480" w:hRule="exact" w:wrap="none" w:vAnchor="page" w:hAnchor="margin" w:x="6856" w:y="7644"/>
        <w:rPr>
          <w:rStyle w:val="C21"/>
          <w:rtl w:val="0"/>
        </w:rPr>
      </w:pPr>
      <w:r>
        <w:rPr>
          <w:rStyle w:val="C21"/>
          <w:rtl w:val="0"/>
        </w:rPr>
        <w:t>Ústní ověření</w:t>
      </w:r>
    </w:p>
    <w:p>
      <w:pPr>
        <w:pStyle w:val="P16"/>
        <w:framePr w:w="6710" w:h="831" w:hRule="exact" w:wrap="none" w:vAnchor="page" w:hAnchor="margin" w:x="45" w:y="8194"/>
        <w:rPr>
          <w:rStyle w:val="C3"/>
          <w:rtl w:val="0"/>
        </w:rPr>
      </w:pPr>
    </w:p>
    <w:p>
      <w:pPr>
        <w:pStyle w:val="P17"/>
        <w:framePr w:w="6658" w:h="704" w:hRule="exact" w:wrap="none" w:vAnchor="page" w:hAnchor="margin" w:x="71" w:y="8250"/>
        <w:rPr>
          <w:rStyle w:val="C13"/>
          <w:rtl w:val="0"/>
        </w:rPr>
      </w:pPr>
      <w:r>
        <w:rPr>
          <w:rStyle w:val="C13"/>
          <w:rtl w:val="0"/>
        </w:rPr>
        <w:t>j) Navrhnout investiční záměry firmy s výpočtem doby návratnosti a rizikovosti dané investice (popsat postup výpočtu) – např. investice do automatizace skladu, interního počítačového systému apod.</w:t>
      </w:r>
    </w:p>
    <w:p>
      <w:pPr>
        <w:pStyle w:val="P31"/>
        <w:framePr w:w="3921" w:h="831" w:hRule="exact" w:wrap="none" w:vAnchor="page" w:hAnchor="margin" w:x="6800" w:y="8194"/>
        <w:rPr>
          <w:rStyle w:val="C3"/>
          <w:rtl w:val="0"/>
        </w:rPr>
      </w:pPr>
    </w:p>
    <w:p>
      <w:pPr>
        <w:pStyle w:val="P32"/>
        <w:framePr w:w="3839" w:h="704" w:hRule="exact" w:wrap="none" w:vAnchor="page" w:hAnchor="margin" w:x="6856" w:y="8250"/>
        <w:rPr>
          <w:rStyle w:val="C22"/>
          <w:rtl w:val="0"/>
        </w:rPr>
      </w:pPr>
      <w:r>
        <w:rPr>
          <w:rStyle w:val="C22"/>
          <w:rtl w:val="0"/>
        </w:rPr>
        <w:t>Praktické předvedení s ústním ověřením</w:t>
      </w:r>
    </w:p>
    <w:p>
      <w:pPr>
        <w:pStyle w:val="P12"/>
        <w:framePr w:w="6710" w:h="831" w:hRule="exact" w:wrap="none" w:vAnchor="page" w:hAnchor="margin" w:x="45" w:y="9025"/>
        <w:rPr>
          <w:rStyle w:val="C3"/>
          <w:rtl w:val="0"/>
        </w:rPr>
      </w:pPr>
    </w:p>
    <w:p>
      <w:pPr>
        <w:pStyle w:val="P13"/>
        <w:framePr w:w="6658" w:h="704" w:hRule="exact" w:wrap="none" w:vAnchor="page" w:hAnchor="margin" w:x="71" w:y="9081"/>
        <w:rPr>
          <w:rStyle w:val="C11"/>
          <w:rtl w:val="0"/>
        </w:rPr>
      </w:pPr>
      <w:r>
        <w:rPr>
          <w:rStyle w:val="C11"/>
          <w:rtl w:val="0"/>
        </w:rPr>
        <w:t>k) Provést zjednodušenou finanční analýzu firmy (likvidita, rentabilita, zadluženost, ukazatele obratu, ukazatel aktivity) a doplnit ústním komentářem</w:t>
      </w:r>
    </w:p>
    <w:p>
      <w:pPr>
        <w:pStyle w:val="P29"/>
        <w:framePr w:w="3921" w:h="831" w:hRule="exact" w:wrap="none" w:vAnchor="page" w:hAnchor="margin" w:x="6800" w:y="9025"/>
        <w:rPr>
          <w:rStyle w:val="C3"/>
          <w:rtl w:val="0"/>
        </w:rPr>
      </w:pPr>
    </w:p>
    <w:p>
      <w:pPr>
        <w:pStyle w:val="P30"/>
        <w:framePr w:w="3839" w:h="704" w:hRule="exact" w:wrap="none" w:vAnchor="page" w:hAnchor="margin" w:x="6856" w:y="9081"/>
        <w:rPr>
          <w:rStyle w:val="C21"/>
          <w:rtl w:val="0"/>
        </w:rPr>
      </w:pPr>
      <w:r>
        <w:rPr>
          <w:rStyle w:val="C21"/>
          <w:rtl w:val="0"/>
        </w:rPr>
        <w:t>Praktické předvedení s ústním ověřením</w:t>
      </w:r>
    </w:p>
    <w:p>
      <w:pPr>
        <w:pStyle w:val="P33"/>
        <w:framePr w:w="10710" w:h="248" w:hRule="exact" w:wrap="none" w:vAnchor="page" w:hAnchor="margin" w:x="28" w:y="997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30.7.2026 6:00:38</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Jednání se zákazníky, obchodními partnery a kontrolními orgány v rámci velkoobchodu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možná zlepšení distribučních cest vedoucí ke zvýšení efektivity přepravy zboží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efektivní metody k přípravě, sběru a analýze dostupných informací o možných obchodních partnerech a zákaznících</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rozčlenění podporovaných zákazníků a obchodních partnerů na základě vybraných kritérií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s ústním ověřením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 řešení při zjištění porušení obchodních podmínek v rámci vztahu s obchodním partnerem či zákazníkem</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1280" w:hRule="exact" w:wrap="none" w:vAnchor="page" w:hAnchor="margin" w:x="45" w:y="5397"/>
        <w:rPr>
          <w:rStyle w:val="C3"/>
          <w:rtl w:val="0"/>
        </w:rPr>
      </w:pPr>
    </w:p>
    <w:p>
      <w:pPr>
        <w:pStyle w:val="P13"/>
        <w:framePr w:w="6658" w:h="1153" w:hRule="exact" w:wrap="none" w:vAnchor="page" w:hAnchor="margin" w:x="71" w:y="5453"/>
        <w:rPr>
          <w:rStyle w:val="C11"/>
          <w:rtl w:val="0"/>
        </w:rPr>
      </w:pPr>
      <w:r>
        <w:rPr>
          <w:rStyle w:val="C11"/>
          <w:rtl w:val="0"/>
        </w:rPr>
        <w:t>e) Popsat základní činnost a náplň kontrolních orgánů v rámci velkoobchodního skladu (HACCP - Systém analýzy rizik a stanovení kritických kontrolních bodů, hygienické minimum, SZPI - Státní zemědělská a potravinářská inspekce, ČOI - Česká obchodní inspekce, kontrola finančního úřadu, aj.)</w:t>
      </w:r>
    </w:p>
    <w:p>
      <w:pPr>
        <w:pStyle w:val="P29"/>
        <w:framePr w:w="3921" w:h="1280" w:hRule="exact" w:wrap="none" w:vAnchor="page" w:hAnchor="margin" w:x="6800" w:y="5397"/>
        <w:rPr>
          <w:rStyle w:val="C3"/>
          <w:rtl w:val="0"/>
        </w:rPr>
      </w:pPr>
    </w:p>
    <w:p>
      <w:pPr>
        <w:pStyle w:val="P30"/>
        <w:framePr w:w="3839" w:h="1153" w:hRule="exact" w:wrap="none" w:vAnchor="page" w:hAnchor="margin" w:x="6856" w:y="5453"/>
        <w:rPr>
          <w:rStyle w:val="C21"/>
          <w:rtl w:val="0"/>
        </w:rPr>
      </w:pPr>
      <w:r>
        <w:rPr>
          <w:rStyle w:val="C21"/>
          <w:rtl w:val="0"/>
        </w:rPr>
        <w:t>Ústní ověření</w:t>
      </w:r>
    </w:p>
    <w:p>
      <w:pPr>
        <w:pStyle w:val="P16"/>
        <w:framePr w:w="6710" w:h="1280" w:hRule="exact" w:wrap="none" w:vAnchor="page" w:hAnchor="margin" w:x="45" w:y="6677"/>
        <w:rPr>
          <w:rStyle w:val="C3"/>
          <w:rtl w:val="0"/>
        </w:rPr>
      </w:pPr>
    </w:p>
    <w:p>
      <w:pPr>
        <w:pStyle w:val="P17"/>
        <w:framePr w:w="6658" w:h="1153" w:hRule="exact" w:wrap="none" w:vAnchor="page" w:hAnchor="margin" w:x="71" w:y="6733"/>
        <w:rPr>
          <w:rStyle w:val="C13"/>
          <w:rtl w:val="0"/>
        </w:rPr>
      </w:pPr>
      <w:r>
        <w:rPr>
          <w:rStyle w:val="C13"/>
          <w:rtl w:val="0"/>
        </w:rPr>
        <w:t>f) Popsat základní charakteristiku a účelnost potřebných formulářů využívaných ve velkoobchodním skladu (dodací list, objednávky, specifikace přijaté a vystavené faktury, pracovní postupy při zjištění interní neshody, místní řád skladu, HACCP, PO a BOZP, reklamační listy, inventarizační formuláře, pracovní postupy a pracovní řád skladu)</w:t>
      </w:r>
    </w:p>
    <w:p>
      <w:pPr>
        <w:pStyle w:val="P31"/>
        <w:framePr w:w="3921" w:h="1280" w:hRule="exact" w:wrap="none" w:vAnchor="page" w:hAnchor="margin" w:x="6800" w:y="6677"/>
        <w:rPr>
          <w:rStyle w:val="C3"/>
          <w:rtl w:val="0"/>
        </w:rPr>
      </w:pPr>
    </w:p>
    <w:p>
      <w:pPr>
        <w:pStyle w:val="P32"/>
        <w:framePr w:w="3839" w:h="1153" w:hRule="exact" w:wrap="none" w:vAnchor="page" w:hAnchor="margin" w:x="6856" w:y="6733"/>
        <w:rPr>
          <w:rStyle w:val="C22"/>
          <w:rtl w:val="0"/>
        </w:rPr>
      </w:pPr>
      <w:r>
        <w:rPr>
          <w:rStyle w:val="C22"/>
          <w:rtl w:val="0"/>
        </w:rPr>
        <w:t>Ústní ověření</w:t>
      </w:r>
    </w:p>
    <w:p>
      <w:pPr>
        <w:pStyle w:val="P33"/>
        <w:framePr w:w="10710" w:h="248" w:hRule="exact" w:wrap="none" w:vAnchor="page" w:hAnchor="margin" w:x="28" w:y="8070"/>
        <w:rPr>
          <w:rStyle w:val="C23"/>
          <w:rtl w:val="0"/>
        </w:rPr>
      </w:pPr>
      <w:r>
        <w:rPr>
          <w:rStyle w:val="C23"/>
          <w:rtl w:val="0"/>
        </w:rPr>
        <w:t>Je třeba splnit všechna kritéria.</w:t>
      </w:r>
    </w:p>
    <w:p>
      <w:pPr>
        <w:pStyle w:val="P24"/>
        <w:framePr w:w="10710" w:h="340" w:hRule="exact" w:wrap="none" w:vAnchor="page" w:hAnchor="margin" w:x="28" w:y="8505"/>
        <w:rPr>
          <w:rStyle w:val="C18"/>
          <w:rtl w:val="0"/>
        </w:rPr>
      </w:pPr>
      <w:r>
        <w:rPr>
          <w:rStyle w:val="C18"/>
          <w:rtl w:val="0"/>
        </w:rPr>
        <w:t>Zpracování marketingové strategie podniku a definování podnikových cílů</w:t>
      </w:r>
    </w:p>
    <w:p>
      <w:pPr>
        <w:pStyle w:val="P25"/>
        <w:framePr w:w="6713" w:h="376" w:hRule="exact" w:wrap="none" w:vAnchor="page" w:hAnchor="margin" w:x="45" w:y="8944"/>
        <w:rPr>
          <w:rStyle w:val="C3"/>
          <w:rtl w:val="0"/>
        </w:rPr>
      </w:pPr>
    </w:p>
    <w:p>
      <w:pPr>
        <w:pStyle w:val="P26"/>
        <w:framePr w:w="6661" w:h="249" w:hRule="exact" w:wrap="none" w:vAnchor="page" w:hAnchor="margin" w:x="71" w:y="9015"/>
        <w:rPr>
          <w:rStyle w:val="C19"/>
          <w:rtl w:val="0"/>
        </w:rPr>
      </w:pPr>
      <w:r>
        <w:rPr>
          <w:rStyle w:val="C19"/>
          <w:rtl w:val="0"/>
        </w:rPr>
        <w:t>Kritéria hodnocení</w:t>
      </w:r>
    </w:p>
    <w:p>
      <w:pPr>
        <w:pStyle w:val="P27"/>
        <w:framePr w:w="3918" w:h="376" w:hRule="exact" w:wrap="none" w:vAnchor="page" w:hAnchor="margin" w:x="6803" w:y="8944"/>
        <w:rPr>
          <w:rStyle w:val="C3"/>
          <w:rtl w:val="0"/>
        </w:rPr>
      </w:pPr>
    </w:p>
    <w:p>
      <w:pPr>
        <w:pStyle w:val="P28"/>
        <w:framePr w:w="3836" w:h="249" w:hRule="exact" w:wrap="none" w:vAnchor="page" w:hAnchor="margin" w:x="6859" w:y="9015"/>
        <w:rPr>
          <w:rStyle w:val="C20"/>
          <w:rtl w:val="0"/>
        </w:rPr>
      </w:pPr>
      <w:r>
        <w:rPr>
          <w:rStyle w:val="C20"/>
          <w:rtl w:val="0"/>
        </w:rPr>
        <w:t>Způsoby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a) Charakterizovat firmu s využitím základního marketingového mixu 4P (Product, Price, Place, Promotion)</w:t>
      </w:r>
    </w:p>
    <w:p>
      <w:pPr>
        <w:pStyle w:val="P29"/>
        <w:framePr w:w="3921" w:h="607" w:hRule="exact" w:wrap="none" w:vAnchor="page" w:hAnchor="margin" w:x="6800" w:y="9321"/>
        <w:rPr>
          <w:rStyle w:val="C3"/>
          <w:rtl w:val="0"/>
        </w:rPr>
      </w:pPr>
    </w:p>
    <w:p>
      <w:pPr>
        <w:pStyle w:val="P30"/>
        <w:framePr w:w="3839" w:h="480" w:hRule="exact" w:wrap="none" w:vAnchor="page" w:hAnchor="margin" w:x="6856" w:y="9377"/>
        <w:rPr>
          <w:rStyle w:val="C21"/>
          <w:rtl w:val="0"/>
        </w:rPr>
      </w:pPr>
      <w:r>
        <w:rPr>
          <w:rStyle w:val="C21"/>
          <w:rtl w:val="0"/>
        </w:rPr>
        <w:t>Praktické předvedení s ústním ověřením</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Popsat podstatu marketingových koncepcí firmy (výrobní, výrobková, prodejní, marketingová a sociální)</w:t>
      </w:r>
    </w:p>
    <w:p>
      <w:pPr>
        <w:pStyle w:val="P31"/>
        <w:framePr w:w="3921" w:h="607" w:hRule="exact" w:wrap="none" w:vAnchor="page" w:hAnchor="margin" w:x="6800" w:y="9928"/>
        <w:rPr>
          <w:rStyle w:val="C3"/>
          <w:rtl w:val="0"/>
        </w:rPr>
      </w:pPr>
    </w:p>
    <w:p>
      <w:pPr>
        <w:pStyle w:val="P32"/>
        <w:framePr w:w="3839" w:h="480" w:hRule="exact" w:wrap="none" w:vAnchor="page" w:hAnchor="margin" w:x="6856" w:y="9984"/>
        <w:rPr>
          <w:rStyle w:val="C22"/>
          <w:rtl w:val="0"/>
        </w:rPr>
      </w:pPr>
      <w:r>
        <w:rPr>
          <w:rStyle w:val="C22"/>
          <w:rtl w:val="0"/>
        </w:rPr>
        <w:t>Ústní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Vyjmenovat možné marketingové aktivity podniku k zajištění získání nových obchodních partnerů či zákazníků</w:t>
      </w:r>
    </w:p>
    <w:p>
      <w:pPr>
        <w:pStyle w:val="P29"/>
        <w:framePr w:w="3921" w:h="607" w:hRule="exact" w:wrap="none" w:vAnchor="page" w:hAnchor="margin" w:x="6800" w:y="10534"/>
        <w:rPr>
          <w:rStyle w:val="C3"/>
          <w:rtl w:val="0"/>
        </w:rPr>
      </w:pPr>
    </w:p>
    <w:p>
      <w:pPr>
        <w:pStyle w:val="P30"/>
        <w:framePr w:w="3839" w:h="480"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d) Vyjmenovat aktuální marketingové trendy a aplikovat jednotlivé postupy do praxe velkoobchodu</w:t>
      </w:r>
    </w:p>
    <w:p>
      <w:pPr>
        <w:pStyle w:val="P31"/>
        <w:framePr w:w="3921" w:h="607" w:hRule="exact" w:wrap="none" w:vAnchor="page" w:hAnchor="margin" w:x="6800" w:y="11141"/>
        <w:rPr>
          <w:rStyle w:val="C3"/>
          <w:rtl w:val="0"/>
        </w:rPr>
      </w:pPr>
    </w:p>
    <w:p>
      <w:pPr>
        <w:pStyle w:val="P32"/>
        <w:framePr w:w="3839" w:h="480" w:hRule="exact" w:wrap="none" w:vAnchor="page" w:hAnchor="margin" w:x="6856" w:y="11197"/>
        <w:rPr>
          <w:rStyle w:val="C22"/>
          <w:rtl w:val="0"/>
        </w:rPr>
      </w:pPr>
      <w:r>
        <w:rPr>
          <w:rStyle w:val="C22"/>
          <w:rtl w:val="0"/>
        </w:rPr>
        <w:t>Ústní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e) Vyjmenovat principy při tvorbě marketingového plánu</w:t>
      </w:r>
    </w:p>
    <w:p>
      <w:pPr>
        <w:pStyle w:val="P29"/>
        <w:framePr w:w="3921" w:h="376" w:hRule="exact" w:wrap="none" w:vAnchor="page" w:hAnchor="margin" w:x="6800" w:y="11748"/>
        <w:rPr>
          <w:rStyle w:val="C3"/>
          <w:rtl w:val="0"/>
        </w:rPr>
      </w:pPr>
    </w:p>
    <w:p>
      <w:pPr>
        <w:pStyle w:val="P30"/>
        <w:framePr w:w="3839" w:h="249" w:hRule="exact" w:wrap="none" w:vAnchor="page" w:hAnchor="margin" w:x="6856" w:y="11804"/>
        <w:rPr>
          <w:rStyle w:val="C21"/>
          <w:rtl w:val="0"/>
        </w:rPr>
      </w:pPr>
      <w:r>
        <w:rPr>
          <w:rStyle w:val="C21"/>
          <w:rtl w:val="0"/>
        </w:rPr>
        <w:t>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f) Popsat využití marketingového průzkumu a stanovit způsob(y) sběru dat</w:t>
      </w:r>
    </w:p>
    <w:p>
      <w:pPr>
        <w:pStyle w:val="P31"/>
        <w:framePr w:w="3921" w:h="376" w:hRule="exact" w:wrap="none" w:vAnchor="page" w:hAnchor="margin" w:x="6800" w:y="12124"/>
        <w:rPr>
          <w:rStyle w:val="C3"/>
          <w:rtl w:val="0"/>
        </w:rPr>
      </w:pPr>
    </w:p>
    <w:p>
      <w:pPr>
        <w:pStyle w:val="P32"/>
        <w:framePr w:w="3839" w:h="249" w:hRule="exact" w:wrap="none" w:vAnchor="page" w:hAnchor="margin" w:x="6856" w:y="12180"/>
        <w:rPr>
          <w:rStyle w:val="C22"/>
          <w:rtl w:val="0"/>
        </w:rPr>
      </w:pPr>
      <w:r>
        <w:rPr>
          <w:rStyle w:val="C22"/>
          <w:rtl w:val="0"/>
        </w:rPr>
        <w:t>Ústní ověření</w:t>
      </w:r>
    </w:p>
    <w:p>
      <w:pPr>
        <w:pStyle w:val="P12"/>
        <w:framePr w:w="6710" w:h="831" w:hRule="exact" w:wrap="none" w:vAnchor="page" w:hAnchor="margin" w:x="45" w:y="12501"/>
        <w:rPr>
          <w:rStyle w:val="C3"/>
          <w:rtl w:val="0"/>
        </w:rPr>
      </w:pPr>
    </w:p>
    <w:p>
      <w:pPr>
        <w:pStyle w:val="P13"/>
        <w:framePr w:w="6658" w:h="704" w:hRule="exact" w:wrap="none" w:vAnchor="page" w:hAnchor="margin" w:x="71" w:y="12557"/>
        <w:rPr>
          <w:rStyle w:val="C11"/>
          <w:rtl w:val="0"/>
        </w:rPr>
      </w:pPr>
      <w:r>
        <w:rPr>
          <w:rStyle w:val="C11"/>
          <w:rtl w:val="0"/>
        </w:rPr>
        <w:t>g) Specifikovat možné využití marketingových strategií (zaměření na úzký segment zákazníků na trhu, strategie tvořená prioritou minimalizace nákladů a dosažení požadovaného výkonu na základě diferenciace vůči konkurenci)</w:t>
      </w:r>
    </w:p>
    <w:p>
      <w:pPr>
        <w:pStyle w:val="P29"/>
        <w:framePr w:w="3921" w:h="831" w:hRule="exact" w:wrap="none" w:vAnchor="page" w:hAnchor="margin" w:x="6800" w:y="12501"/>
        <w:rPr>
          <w:rStyle w:val="C3"/>
          <w:rtl w:val="0"/>
        </w:rPr>
      </w:pPr>
    </w:p>
    <w:p>
      <w:pPr>
        <w:pStyle w:val="P30"/>
        <w:framePr w:w="3839" w:h="704" w:hRule="exact" w:wrap="none" w:vAnchor="page" w:hAnchor="margin" w:x="6856" w:y="12557"/>
        <w:rPr>
          <w:rStyle w:val="C21"/>
          <w:rtl w:val="0"/>
        </w:rPr>
      </w:pPr>
      <w:r>
        <w:rPr>
          <w:rStyle w:val="C21"/>
          <w:rtl w:val="0"/>
        </w:rPr>
        <w:t>Ústní ověření</w:t>
      </w:r>
    </w:p>
    <w:p>
      <w:pPr>
        <w:pStyle w:val="P16"/>
        <w:framePr w:w="6710" w:h="607" w:hRule="exact" w:wrap="none" w:vAnchor="page" w:hAnchor="margin" w:x="45" w:y="13332"/>
        <w:rPr>
          <w:rStyle w:val="C3"/>
          <w:rtl w:val="0"/>
        </w:rPr>
      </w:pPr>
    </w:p>
    <w:p>
      <w:pPr>
        <w:pStyle w:val="P17"/>
        <w:framePr w:w="6658" w:h="480" w:hRule="exact" w:wrap="none" w:vAnchor="page" w:hAnchor="margin" w:x="71" w:y="13388"/>
        <w:rPr>
          <w:rStyle w:val="C13"/>
          <w:rtl w:val="0"/>
        </w:rPr>
      </w:pPr>
      <w:r>
        <w:rPr>
          <w:rStyle w:val="C13"/>
          <w:rtl w:val="0"/>
        </w:rPr>
        <w:t>h) Navrhnout obecné postupy k zajištění růstu prodeje a vyjmenovat možné nástroje pro podporu prodeje</w:t>
      </w:r>
    </w:p>
    <w:p>
      <w:pPr>
        <w:pStyle w:val="P31"/>
        <w:framePr w:w="3921" w:h="607" w:hRule="exact" w:wrap="none" w:vAnchor="page" w:hAnchor="margin" w:x="6800" w:y="13332"/>
        <w:rPr>
          <w:rStyle w:val="C3"/>
          <w:rtl w:val="0"/>
        </w:rPr>
      </w:pPr>
    </w:p>
    <w:p>
      <w:pPr>
        <w:pStyle w:val="P32"/>
        <w:framePr w:w="3839" w:h="480" w:hRule="exact" w:wrap="none" w:vAnchor="page" w:hAnchor="margin" w:x="6856" w:y="13388"/>
        <w:rPr>
          <w:rStyle w:val="C22"/>
          <w:rtl w:val="0"/>
        </w:rPr>
      </w:pPr>
      <w:r>
        <w:rPr>
          <w:rStyle w:val="C22"/>
          <w:rtl w:val="0"/>
        </w:rPr>
        <w:t>Ústní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i) Popsat podstatu, důležitost, strukturu business a corporate strategie firmy</w:t>
      </w:r>
    </w:p>
    <w:p>
      <w:pPr>
        <w:pStyle w:val="P29"/>
        <w:framePr w:w="3921" w:h="376" w:hRule="exact" w:wrap="none" w:vAnchor="page" w:hAnchor="margin" w:x="6800" w:y="13939"/>
        <w:rPr>
          <w:rStyle w:val="C3"/>
          <w:rtl w:val="0"/>
        </w:rPr>
      </w:pPr>
    </w:p>
    <w:p>
      <w:pPr>
        <w:pStyle w:val="P30"/>
        <w:framePr w:w="3839" w:h="249" w:hRule="exact" w:wrap="none" w:vAnchor="page" w:hAnchor="margin" w:x="6856" w:y="13995"/>
        <w:rPr>
          <w:rStyle w:val="C21"/>
          <w:rtl w:val="0"/>
        </w:rPr>
      </w:pPr>
      <w:r>
        <w:rPr>
          <w:rStyle w:val="C21"/>
          <w:rtl w:val="0"/>
        </w:rPr>
        <w:t>Ústní ověření</w:t>
      </w:r>
    </w:p>
    <w:p>
      <w:pPr>
        <w:pStyle w:val="P16"/>
        <w:framePr w:w="6710" w:h="607" w:hRule="exact" w:wrap="none" w:vAnchor="page" w:hAnchor="margin" w:x="45" w:y="14315"/>
        <w:rPr>
          <w:rStyle w:val="C3"/>
          <w:rtl w:val="0"/>
        </w:rPr>
      </w:pPr>
    </w:p>
    <w:p>
      <w:pPr>
        <w:pStyle w:val="P17"/>
        <w:framePr w:w="6658" w:h="480" w:hRule="exact" w:wrap="none" w:vAnchor="page" w:hAnchor="margin" w:x="71" w:y="14371"/>
        <w:rPr>
          <w:rStyle w:val="C13"/>
          <w:rtl w:val="0"/>
        </w:rPr>
      </w:pPr>
      <w:r>
        <w:rPr>
          <w:rStyle w:val="C13"/>
          <w:rtl w:val="0"/>
        </w:rPr>
        <w:t>j) Vyhodnotit a porovnat efektivnost prodejů v rámci přímého a nepřímého prodeje daných výrobků</w:t>
      </w:r>
    </w:p>
    <w:p>
      <w:pPr>
        <w:pStyle w:val="P31"/>
        <w:framePr w:w="3921" w:h="607" w:hRule="exact" w:wrap="none" w:vAnchor="page" w:hAnchor="margin" w:x="6800" w:y="14315"/>
        <w:rPr>
          <w:rStyle w:val="C3"/>
          <w:rtl w:val="0"/>
        </w:rPr>
      </w:pPr>
    </w:p>
    <w:p>
      <w:pPr>
        <w:pStyle w:val="P32"/>
        <w:framePr w:w="3839" w:h="480" w:hRule="exact" w:wrap="none" w:vAnchor="page" w:hAnchor="margin" w:x="6856" w:y="14371"/>
        <w:rPr>
          <w:rStyle w:val="C22"/>
          <w:rtl w:val="0"/>
        </w:rPr>
      </w:pPr>
      <w:r>
        <w:rPr>
          <w:rStyle w:val="C22"/>
          <w:rtl w:val="0"/>
        </w:rPr>
        <w:t>Praktické předvedení s ústním ověřením</w:t>
      </w:r>
    </w:p>
    <w:p>
      <w:pPr>
        <w:pStyle w:val="P33"/>
        <w:framePr w:w="10710" w:h="248" w:hRule="exact" w:wrap="none" w:vAnchor="page" w:hAnchor="margin" w:x="28" w:y="1503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30.7.2026 6:00:38</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Komunikace a reprezentace firmy (velkoobchodního skladu) v rámci tuzemského a zahraničního</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trhu</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Popsat základní filosofii a cíle podniku podle veřejně dostupných informací a prezentovat zjištěné údaje druhé straně</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s ústním ověřením</w:t>
      </w:r>
    </w:p>
    <w:p>
      <w:pPr>
        <w:pStyle w:val="P16"/>
        <w:framePr w:w="6710" w:h="831" w:hRule="exact" w:wrap="none" w:vAnchor="page" w:hAnchor="margin" w:x="45" w:y="3745"/>
        <w:rPr>
          <w:rStyle w:val="C3"/>
          <w:rtl w:val="0"/>
        </w:rPr>
      </w:pPr>
    </w:p>
    <w:p>
      <w:pPr>
        <w:pStyle w:val="P17"/>
        <w:framePr w:w="6658" w:h="704" w:hRule="exact" w:wrap="none" w:vAnchor="page" w:hAnchor="margin" w:x="71" w:y="3801"/>
        <w:rPr>
          <w:rStyle w:val="C13"/>
          <w:rtl w:val="0"/>
        </w:rPr>
      </w:pPr>
      <w:r>
        <w:rPr>
          <w:rStyle w:val="C13"/>
          <w:rtl w:val="0"/>
        </w:rPr>
        <w:t>b) Vytvořit základní prezentaci charakteristiky firmy vycházející z veřejných zdrojů na PC za využití základních kancelářských balíčků (např. Word, Excel, Powerpoint)</w:t>
      </w:r>
    </w:p>
    <w:p>
      <w:pPr>
        <w:pStyle w:val="P31"/>
        <w:framePr w:w="3921" w:h="831" w:hRule="exact" w:wrap="none" w:vAnchor="page" w:hAnchor="margin" w:x="6800" w:y="3745"/>
        <w:rPr>
          <w:rStyle w:val="C3"/>
          <w:rtl w:val="0"/>
        </w:rPr>
      </w:pPr>
    </w:p>
    <w:p>
      <w:pPr>
        <w:pStyle w:val="P32"/>
        <w:framePr w:w="3839" w:h="704" w:hRule="exact" w:wrap="none" w:vAnchor="page" w:hAnchor="margin" w:x="6856" w:y="3801"/>
        <w:rPr>
          <w:rStyle w:val="C22"/>
          <w:rtl w:val="0"/>
        </w:rPr>
      </w:pPr>
      <w:r>
        <w:rPr>
          <w:rStyle w:val="C22"/>
          <w:rtl w:val="0"/>
        </w:rPr>
        <w:t>Praktické předvedení</w:t>
      </w:r>
    </w:p>
    <w:p>
      <w:pPr>
        <w:pStyle w:val="P12"/>
        <w:framePr w:w="6710" w:h="831" w:hRule="exact" w:wrap="none" w:vAnchor="page" w:hAnchor="margin" w:x="45" w:y="4576"/>
        <w:rPr>
          <w:rStyle w:val="C3"/>
          <w:rtl w:val="0"/>
        </w:rPr>
      </w:pPr>
    </w:p>
    <w:p>
      <w:pPr>
        <w:pStyle w:val="P13"/>
        <w:framePr w:w="6658" w:h="704" w:hRule="exact" w:wrap="none" w:vAnchor="page" w:hAnchor="margin" w:x="71" w:y="4632"/>
        <w:rPr>
          <w:rStyle w:val="C11"/>
          <w:rtl w:val="0"/>
        </w:rPr>
      </w:pPr>
      <w:r>
        <w:rPr>
          <w:rStyle w:val="C11"/>
          <w:rtl w:val="0"/>
        </w:rPr>
        <w:t>c) Prezentovat poskytované služby a nabízené výrobky podle firemního katalogu potencionálním obchodním partnerům či zákazníkům v českém a cizím jazyce</w:t>
      </w:r>
    </w:p>
    <w:p>
      <w:pPr>
        <w:pStyle w:val="P29"/>
        <w:framePr w:w="3921" w:h="831" w:hRule="exact" w:wrap="none" w:vAnchor="page" w:hAnchor="margin" w:x="6800" w:y="4576"/>
        <w:rPr>
          <w:rStyle w:val="C3"/>
          <w:rtl w:val="0"/>
        </w:rPr>
      </w:pPr>
    </w:p>
    <w:p>
      <w:pPr>
        <w:pStyle w:val="P30"/>
        <w:framePr w:w="3839" w:h="704" w:hRule="exact" w:wrap="none" w:vAnchor="page" w:hAnchor="margin" w:x="6856" w:y="4632"/>
        <w:rPr>
          <w:rStyle w:val="C21"/>
          <w:rtl w:val="0"/>
        </w:rPr>
      </w:pPr>
      <w:r>
        <w:rPr>
          <w:rStyle w:val="C21"/>
          <w:rtl w:val="0"/>
        </w:rPr>
        <w:t>Praktické předvedení s ústním ověřením</w:t>
      </w:r>
    </w:p>
    <w:p>
      <w:pPr>
        <w:pStyle w:val="P16"/>
        <w:framePr w:w="6710" w:h="831" w:hRule="exact" w:wrap="none" w:vAnchor="page" w:hAnchor="margin" w:x="45" w:y="5407"/>
        <w:rPr>
          <w:rStyle w:val="C3"/>
          <w:rtl w:val="0"/>
        </w:rPr>
      </w:pPr>
    </w:p>
    <w:p>
      <w:pPr>
        <w:pStyle w:val="P17"/>
        <w:framePr w:w="6658" w:h="704" w:hRule="exact" w:wrap="none" w:vAnchor="page" w:hAnchor="margin" w:x="71" w:y="5463"/>
        <w:rPr>
          <w:rStyle w:val="C13"/>
          <w:rtl w:val="0"/>
        </w:rPr>
      </w:pPr>
      <w:r>
        <w:rPr>
          <w:rStyle w:val="C13"/>
          <w:rtl w:val="0"/>
        </w:rPr>
        <w:t>d) Definovat charakteristické rysy českého a zvoleného zahraničního trhu, stanovit a vyhodnotit možné kroky k expanzi na tento trh a jmenovat povinné legislativní požadavky při vstupu na zahraniční trh</w:t>
      </w:r>
    </w:p>
    <w:p>
      <w:pPr>
        <w:pStyle w:val="P31"/>
        <w:framePr w:w="3921" w:h="831" w:hRule="exact" w:wrap="none" w:vAnchor="page" w:hAnchor="margin" w:x="6800" w:y="5407"/>
        <w:rPr>
          <w:rStyle w:val="C3"/>
          <w:rtl w:val="0"/>
        </w:rPr>
      </w:pPr>
    </w:p>
    <w:p>
      <w:pPr>
        <w:pStyle w:val="P32"/>
        <w:framePr w:w="3839" w:h="704" w:hRule="exact" w:wrap="none" w:vAnchor="page" w:hAnchor="margin" w:x="6856" w:y="5463"/>
        <w:rPr>
          <w:rStyle w:val="C22"/>
          <w:rtl w:val="0"/>
        </w:rPr>
      </w:pPr>
      <w:r>
        <w:rPr>
          <w:rStyle w:val="C22"/>
          <w:rtl w:val="0"/>
        </w:rPr>
        <w:t>Ústní ověření</w:t>
      </w:r>
    </w:p>
    <w:p>
      <w:pPr>
        <w:pStyle w:val="P12"/>
        <w:framePr w:w="6710" w:h="607" w:hRule="exact" w:wrap="none" w:vAnchor="page" w:hAnchor="margin" w:x="45" w:y="6238"/>
        <w:rPr>
          <w:rStyle w:val="C3"/>
          <w:rtl w:val="0"/>
        </w:rPr>
      </w:pPr>
    </w:p>
    <w:p>
      <w:pPr>
        <w:pStyle w:val="P13"/>
        <w:framePr w:w="6658" w:h="480" w:hRule="exact" w:wrap="none" w:vAnchor="page" w:hAnchor="margin" w:x="71" w:y="6294"/>
        <w:rPr>
          <w:rStyle w:val="C11"/>
          <w:rtl w:val="0"/>
        </w:rPr>
      </w:pPr>
      <w:r>
        <w:rPr>
          <w:rStyle w:val="C11"/>
          <w:rtl w:val="0"/>
        </w:rPr>
        <w:t>e) Navrhnout zahraniční trh pro potencionální expanzi firmy a definovat výhody tohoto trhu vůči firmě</w:t>
      </w:r>
    </w:p>
    <w:p>
      <w:pPr>
        <w:pStyle w:val="P29"/>
        <w:framePr w:w="3921" w:h="607" w:hRule="exact" w:wrap="none" w:vAnchor="page" w:hAnchor="margin" w:x="6800" w:y="6238"/>
        <w:rPr>
          <w:rStyle w:val="C3"/>
          <w:rtl w:val="0"/>
        </w:rPr>
      </w:pPr>
    </w:p>
    <w:p>
      <w:pPr>
        <w:pStyle w:val="P30"/>
        <w:framePr w:w="3839" w:h="480" w:hRule="exact" w:wrap="none" w:vAnchor="page" w:hAnchor="margin" w:x="6856" w:y="6294"/>
        <w:rPr>
          <w:rStyle w:val="C21"/>
          <w:rtl w:val="0"/>
        </w:rPr>
      </w:pPr>
      <w:r>
        <w:rPr>
          <w:rStyle w:val="C21"/>
          <w:rtl w:val="0"/>
        </w:rPr>
        <w:t>Ústní ověření</w:t>
      </w:r>
    </w:p>
    <w:p>
      <w:pPr>
        <w:pStyle w:val="P16"/>
        <w:framePr w:w="6710" w:h="607" w:hRule="exact" w:wrap="none" w:vAnchor="page" w:hAnchor="margin" w:x="45" w:y="6845"/>
        <w:rPr>
          <w:rStyle w:val="C3"/>
          <w:rtl w:val="0"/>
        </w:rPr>
      </w:pPr>
    </w:p>
    <w:p>
      <w:pPr>
        <w:pStyle w:val="P17"/>
        <w:framePr w:w="6658" w:h="480" w:hRule="exact" w:wrap="none" w:vAnchor="page" w:hAnchor="margin" w:x="71" w:y="6901"/>
        <w:rPr>
          <w:rStyle w:val="C13"/>
          <w:rtl w:val="0"/>
        </w:rPr>
      </w:pPr>
      <w:r>
        <w:rPr>
          <w:rStyle w:val="C13"/>
          <w:rtl w:val="0"/>
        </w:rPr>
        <w:t>f) Vyjmenovat potřebné komunikační kanály k zajištění efektivního přenosu informací mezi podnikem a zákazníkem či obchodním partnerem</w:t>
      </w:r>
    </w:p>
    <w:p>
      <w:pPr>
        <w:pStyle w:val="P31"/>
        <w:framePr w:w="3921" w:h="607" w:hRule="exact" w:wrap="none" w:vAnchor="page" w:hAnchor="margin" w:x="6800" w:y="6845"/>
        <w:rPr>
          <w:rStyle w:val="C3"/>
          <w:rtl w:val="0"/>
        </w:rPr>
      </w:pPr>
    </w:p>
    <w:p>
      <w:pPr>
        <w:pStyle w:val="P32"/>
        <w:framePr w:w="3839" w:h="480" w:hRule="exact" w:wrap="none" w:vAnchor="page" w:hAnchor="margin" w:x="6856" w:y="6901"/>
        <w:rPr>
          <w:rStyle w:val="C22"/>
          <w:rtl w:val="0"/>
        </w:rPr>
      </w:pPr>
      <w:r>
        <w:rPr>
          <w:rStyle w:val="C22"/>
          <w:rtl w:val="0"/>
        </w:rPr>
        <w:t>Ústní ověření</w:t>
      </w:r>
    </w:p>
    <w:p>
      <w:pPr>
        <w:pStyle w:val="P12"/>
        <w:framePr w:w="6710" w:h="607" w:hRule="exact" w:wrap="none" w:vAnchor="page" w:hAnchor="margin" w:x="45" w:y="7452"/>
        <w:rPr>
          <w:rStyle w:val="C3"/>
          <w:rtl w:val="0"/>
        </w:rPr>
      </w:pPr>
    </w:p>
    <w:p>
      <w:pPr>
        <w:pStyle w:val="P13"/>
        <w:framePr w:w="6658" w:h="480" w:hRule="exact" w:wrap="none" w:vAnchor="page" w:hAnchor="margin" w:x="71" w:y="7508"/>
        <w:rPr>
          <w:rStyle w:val="C11"/>
          <w:rtl w:val="0"/>
        </w:rPr>
      </w:pPr>
      <w:r>
        <w:rPr>
          <w:rStyle w:val="C11"/>
          <w:rtl w:val="0"/>
        </w:rPr>
        <w:t>g) Vyjmenovat formy komunikace s vnějším prostředím a definovat výhody a nevýhody jejich využití</w:t>
      </w:r>
    </w:p>
    <w:p>
      <w:pPr>
        <w:pStyle w:val="P29"/>
        <w:framePr w:w="3921" w:h="607" w:hRule="exact" w:wrap="none" w:vAnchor="page" w:hAnchor="margin" w:x="6800" w:y="7452"/>
        <w:rPr>
          <w:rStyle w:val="C3"/>
          <w:rtl w:val="0"/>
        </w:rPr>
      </w:pPr>
    </w:p>
    <w:p>
      <w:pPr>
        <w:pStyle w:val="P30"/>
        <w:framePr w:w="3839" w:h="480" w:hRule="exact" w:wrap="none" w:vAnchor="page" w:hAnchor="margin" w:x="6856" w:y="7508"/>
        <w:rPr>
          <w:rStyle w:val="C21"/>
          <w:rtl w:val="0"/>
        </w:rPr>
      </w:pPr>
      <w:r>
        <w:rPr>
          <w:rStyle w:val="C21"/>
          <w:rtl w:val="0"/>
        </w:rPr>
        <w:t>Ústní ověření</w:t>
      </w:r>
    </w:p>
    <w:p>
      <w:pPr>
        <w:pStyle w:val="P16"/>
        <w:framePr w:w="6710" w:h="607" w:hRule="exact" w:wrap="none" w:vAnchor="page" w:hAnchor="margin" w:x="45" w:y="8059"/>
        <w:rPr>
          <w:rStyle w:val="C3"/>
          <w:rtl w:val="0"/>
        </w:rPr>
      </w:pPr>
    </w:p>
    <w:p>
      <w:pPr>
        <w:pStyle w:val="P17"/>
        <w:framePr w:w="6658" w:h="480" w:hRule="exact" w:wrap="none" w:vAnchor="page" w:hAnchor="margin" w:x="71" w:y="8115"/>
        <w:rPr>
          <w:rStyle w:val="C13"/>
          <w:rtl w:val="0"/>
        </w:rPr>
      </w:pPr>
      <w:r>
        <w:rPr>
          <w:rStyle w:val="C13"/>
          <w:rtl w:val="0"/>
        </w:rPr>
        <w:t>h) Vyjmenovat základní nástroje určené pro monitoring trhu a analýzu konkurence na domácím i zahraničním trhu</w:t>
      </w:r>
    </w:p>
    <w:p>
      <w:pPr>
        <w:pStyle w:val="P31"/>
        <w:framePr w:w="3921" w:h="607" w:hRule="exact" w:wrap="none" w:vAnchor="page" w:hAnchor="margin" w:x="6800" w:y="8059"/>
        <w:rPr>
          <w:rStyle w:val="C3"/>
          <w:rtl w:val="0"/>
        </w:rPr>
      </w:pPr>
    </w:p>
    <w:p>
      <w:pPr>
        <w:pStyle w:val="P32"/>
        <w:framePr w:w="3839" w:h="480" w:hRule="exact" w:wrap="none" w:vAnchor="page" w:hAnchor="margin" w:x="6856" w:y="8115"/>
        <w:rPr>
          <w:rStyle w:val="C22"/>
          <w:rtl w:val="0"/>
        </w:rPr>
      </w:pPr>
      <w:r>
        <w:rPr>
          <w:rStyle w:val="C22"/>
          <w:rtl w:val="0"/>
        </w:rPr>
        <w:t>Ústní ověření</w:t>
      </w:r>
    </w:p>
    <w:p>
      <w:pPr>
        <w:pStyle w:val="P12"/>
        <w:framePr w:w="6710" w:h="607" w:hRule="exact" w:wrap="none" w:vAnchor="page" w:hAnchor="margin" w:x="45" w:y="8666"/>
        <w:rPr>
          <w:rStyle w:val="C3"/>
          <w:rtl w:val="0"/>
        </w:rPr>
      </w:pPr>
    </w:p>
    <w:p>
      <w:pPr>
        <w:pStyle w:val="P13"/>
        <w:framePr w:w="6658" w:h="480" w:hRule="exact" w:wrap="none" w:vAnchor="page" w:hAnchor="margin" w:x="71" w:y="8722"/>
        <w:rPr>
          <w:rStyle w:val="C11"/>
          <w:rtl w:val="0"/>
        </w:rPr>
      </w:pPr>
      <w:r>
        <w:rPr>
          <w:rStyle w:val="C11"/>
          <w:rtl w:val="0"/>
        </w:rPr>
        <w:t>i) Navrhnout postup pro správnou segmentaci trhu se zaměřením na podporovaný typ zákazníka</w:t>
      </w:r>
    </w:p>
    <w:p>
      <w:pPr>
        <w:pStyle w:val="P29"/>
        <w:framePr w:w="3921" w:h="607" w:hRule="exact" w:wrap="none" w:vAnchor="page" w:hAnchor="margin" w:x="6800" w:y="8666"/>
        <w:rPr>
          <w:rStyle w:val="C3"/>
          <w:rtl w:val="0"/>
        </w:rPr>
      </w:pPr>
    </w:p>
    <w:p>
      <w:pPr>
        <w:pStyle w:val="P30"/>
        <w:framePr w:w="3839" w:h="480" w:hRule="exact" w:wrap="none" w:vAnchor="page" w:hAnchor="margin" w:x="6856" w:y="8722"/>
        <w:rPr>
          <w:rStyle w:val="C21"/>
          <w:rtl w:val="0"/>
        </w:rPr>
      </w:pPr>
      <w:r>
        <w:rPr>
          <w:rStyle w:val="C21"/>
          <w:rtl w:val="0"/>
        </w:rPr>
        <w:t>Praktické předvedení s ústním ověřením</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j) Popsat postup při výběru nezávislých outsourcingových služeb v oblasti průzkumu trhu</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Ústní ověření</w:t>
      </w:r>
    </w:p>
    <w:p>
      <w:pPr>
        <w:pStyle w:val="P12"/>
        <w:framePr w:w="6710" w:h="831" w:hRule="exact" w:wrap="none" w:vAnchor="page" w:hAnchor="margin" w:x="45" w:y="9880"/>
        <w:rPr>
          <w:rStyle w:val="C3"/>
          <w:rtl w:val="0"/>
        </w:rPr>
      </w:pPr>
    </w:p>
    <w:p>
      <w:pPr>
        <w:pStyle w:val="P13"/>
        <w:framePr w:w="6658" w:h="704" w:hRule="exact" w:wrap="none" w:vAnchor="page" w:hAnchor="margin" w:x="71" w:y="9936"/>
        <w:rPr>
          <w:rStyle w:val="C11"/>
          <w:rtl w:val="0"/>
        </w:rPr>
      </w:pPr>
      <w:r>
        <w:rPr>
          <w:rStyle w:val="C11"/>
          <w:rtl w:val="0"/>
        </w:rPr>
        <w:t>k) Předvést ukázku asertivního chování a vhodného obchodního vystupování vzhledem k zákazníkovi či obchodnímu partnerovi (oslovení, osnova prezentace, individuální přístup, nabídka vybraného zboží a služeb)</w:t>
      </w:r>
    </w:p>
    <w:p>
      <w:pPr>
        <w:pStyle w:val="P29"/>
        <w:framePr w:w="3921" w:h="831" w:hRule="exact" w:wrap="none" w:vAnchor="page" w:hAnchor="margin" w:x="6800" w:y="9880"/>
        <w:rPr>
          <w:rStyle w:val="C3"/>
          <w:rtl w:val="0"/>
        </w:rPr>
      </w:pPr>
    </w:p>
    <w:p>
      <w:pPr>
        <w:pStyle w:val="P30"/>
        <w:framePr w:w="3839" w:h="704" w:hRule="exact" w:wrap="none" w:vAnchor="page" w:hAnchor="margin" w:x="6856" w:y="9936"/>
        <w:rPr>
          <w:rStyle w:val="C21"/>
          <w:rtl w:val="0"/>
        </w:rPr>
      </w:pPr>
      <w:r>
        <w:rPr>
          <w:rStyle w:val="C21"/>
          <w:rtl w:val="0"/>
        </w:rPr>
        <w:t>Praktické prověření s ústním ověřením</w:t>
      </w:r>
    </w:p>
    <w:p>
      <w:pPr>
        <w:pStyle w:val="P33"/>
        <w:framePr w:w="10710" w:h="248" w:hRule="exact" w:wrap="none" w:vAnchor="page" w:hAnchor="margin" w:x="28" w:y="1082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30.7.2026 6:00:38</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Řízení a motivace zaměstnanců velkoobchodu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podstatu pojmu leadership a uvést postupy ke zvýšení kvalit managementu v rámci podniku</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optimální způsob personálního řízení s cílem zvýšit efektivitu řízení lidských zdrojů mezi určitými stupni podnikového řízení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příklady stimulů či motivačních prvků vedoucích ke zvýšení produktivity zaměstnanců</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kroky výběrového řízení s cílem získat vhodného kandidáta na danou pracovní pozici ve firmě</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podstatu efektivního řízení podřízených pracovníků v rámci firmy a popsat způsob a přínos delegování pravomocí</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Vyjmenovat příklady možných cest ke zvyšování kvalifikace zaměstnanců v rámci celopodnikových školení</w:t>
      </w:r>
    </w:p>
    <w:p>
      <w:pPr>
        <w:pStyle w:val="P31"/>
        <w:framePr w:w="3921" w:h="607" w:hRule="exact" w:wrap="none" w:vAnchor="page" w:hAnchor="margin" w:x="6800" w:y="6004"/>
        <w:rPr>
          <w:rStyle w:val="C3"/>
          <w:rtl w:val="0"/>
        </w:rPr>
      </w:pPr>
    </w:p>
    <w:p>
      <w:pPr>
        <w:pStyle w:val="P32"/>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podstatu systému kritických bodů HACCP a definovat základní body školení zaměstnanců v oblasti PO a BOZP</w:t>
      </w:r>
    </w:p>
    <w:p>
      <w:pPr>
        <w:pStyle w:val="P29"/>
        <w:framePr w:w="3921" w:h="607" w:hRule="exact" w:wrap="none" w:vAnchor="page" w:hAnchor="margin" w:x="6800" w:y="6611"/>
        <w:rPr>
          <w:rStyle w:val="C3"/>
          <w:rtl w:val="0"/>
        </w:rPr>
      </w:pPr>
    </w:p>
    <w:p>
      <w:pPr>
        <w:pStyle w:val="P30"/>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Vysvětlit podstatu firemní kultury a její vliv na pracovní výkonnost zaměstnanců</w:t>
      </w:r>
    </w:p>
    <w:p>
      <w:pPr>
        <w:pStyle w:val="P31"/>
        <w:framePr w:w="3921" w:h="607" w:hRule="exact" w:wrap="none" w:vAnchor="page" w:hAnchor="margin" w:x="6800" w:y="7218"/>
        <w:rPr>
          <w:rStyle w:val="C3"/>
          <w:rtl w:val="0"/>
        </w:rPr>
      </w:pPr>
    </w:p>
    <w:p>
      <w:pPr>
        <w:pStyle w:val="P32"/>
        <w:framePr w:w="3839" w:h="480" w:hRule="exact" w:wrap="none" w:vAnchor="page" w:hAnchor="margin" w:x="6856" w:y="7274"/>
        <w:rPr>
          <w:rStyle w:val="C22"/>
          <w:rtl w:val="0"/>
        </w:rPr>
      </w:pPr>
      <w:r>
        <w:rPr>
          <w:rStyle w:val="C22"/>
          <w:rtl w:val="0"/>
        </w:rPr>
        <w:t>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Popsat způsob vedení porad s managementem firmy a podřízenými pracovníky</w:t>
      </w:r>
    </w:p>
    <w:p>
      <w:pPr>
        <w:pStyle w:val="P29"/>
        <w:framePr w:w="3921" w:h="607" w:hRule="exact" w:wrap="none" w:vAnchor="page" w:hAnchor="margin" w:x="6800" w:y="7824"/>
        <w:rPr>
          <w:rStyle w:val="C3"/>
          <w:rtl w:val="0"/>
        </w:rPr>
      </w:pPr>
    </w:p>
    <w:p>
      <w:pPr>
        <w:pStyle w:val="P30"/>
        <w:framePr w:w="3839" w:h="480" w:hRule="exact" w:wrap="none" w:vAnchor="page" w:hAnchor="margin" w:x="6856" w:y="7880"/>
        <w:rPr>
          <w:rStyle w:val="C21"/>
          <w:rtl w:val="0"/>
        </w:rPr>
      </w:pPr>
      <w:r>
        <w:rPr>
          <w:rStyle w:val="C21"/>
          <w:rtl w:val="0"/>
        </w:rPr>
        <w:t>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Popsat způsob hodnocení pracovníků podle kvalifikačních tříd, pracovních pozic, náplní prací či plnění zadaných a delegovaných úkolů</w:t>
      </w:r>
    </w:p>
    <w:p>
      <w:pPr>
        <w:pStyle w:val="P31"/>
        <w:framePr w:w="3921" w:h="607" w:hRule="exact" w:wrap="none" w:vAnchor="page" w:hAnchor="margin" w:x="6800" w:y="8431"/>
        <w:rPr>
          <w:rStyle w:val="C3"/>
          <w:rtl w:val="0"/>
        </w:rPr>
      </w:pPr>
    </w:p>
    <w:p>
      <w:pPr>
        <w:pStyle w:val="P32"/>
        <w:framePr w:w="3839" w:h="480" w:hRule="exact" w:wrap="none" w:vAnchor="page" w:hAnchor="margin" w:x="6856" w:y="8487"/>
        <w:rPr>
          <w:rStyle w:val="C22"/>
          <w:rtl w:val="0"/>
        </w:rPr>
      </w:pPr>
      <w:r>
        <w:rPr>
          <w:rStyle w:val="C22"/>
          <w:rtl w:val="0"/>
        </w:rPr>
        <w:t>Ústní ověření</w:t>
      </w:r>
    </w:p>
    <w:p>
      <w:pPr>
        <w:pStyle w:val="P12"/>
        <w:framePr w:w="6710" w:h="607" w:hRule="exact" w:wrap="none" w:vAnchor="page" w:hAnchor="margin" w:x="45" w:y="9038"/>
        <w:rPr>
          <w:rStyle w:val="C3"/>
          <w:rtl w:val="0"/>
        </w:rPr>
      </w:pPr>
    </w:p>
    <w:p>
      <w:pPr>
        <w:pStyle w:val="P13"/>
        <w:framePr w:w="6658" w:h="480" w:hRule="exact" w:wrap="none" w:vAnchor="page" w:hAnchor="margin" w:x="71" w:y="9094"/>
        <w:rPr>
          <w:rStyle w:val="C11"/>
          <w:rtl w:val="0"/>
        </w:rPr>
      </w:pPr>
      <w:r>
        <w:rPr>
          <w:rStyle w:val="C11"/>
          <w:rtl w:val="0"/>
        </w:rPr>
        <w:t>k) Vysvětlit podstatu koučování v rámci zaškolení nově příchozích pracovníků na pozicích středního a vyššího managementu firmy</w:t>
      </w:r>
    </w:p>
    <w:p>
      <w:pPr>
        <w:pStyle w:val="P29"/>
        <w:framePr w:w="3921" w:h="607" w:hRule="exact" w:wrap="none" w:vAnchor="page" w:hAnchor="margin" w:x="6800" w:y="9038"/>
        <w:rPr>
          <w:rStyle w:val="C3"/>
          <w:rtl w:val="0"/>
        </w:rPr>
      </w:pPr>
    </w:p>
    <w:p>
      <w:pPr>
        <w:pStyle w:val="P30"/>
        <w:framePr w:w="3839" w:h="480" w:hRule="exact" w:wrap="none" w:vAnchor="page" w:hAnchor="margin" w:x="6856" w:y="9094"/>
        <w:rPr>
          <w:rStyle w:val="C21"/>
          <w:rtl w:val="0"/>
        </w:rPr>
      </w:pPr>
      <w:r>
        <w:rPr>
          <w:rStyle w:val="C21"/>
          <w:rtl w:val="0"/>
        </w:rPr>
        <w:t>Ústní ověření</w:t>
      </w:r>
    </w:p>
    <w:p>
      <w:pPr>
        <w:pStyle w:val="P16"/>
        <w:framePr w:w="6710" w:h="607" w:hRule="exact" w:wrap="none" w:vAnchor="page" w:hAnchor="margin" w:x="45" w:y="9645"/>
        <w:rPr>
          <w:rStyle w:val="C3"/>
          <w:rtl w:val="0"/>
        </w:rPr>
      </w:pPr>
    </w:p>
    <w:p>
      <w:pPr>
        <w:pStyle w:val="P17"/>
        <w:framePr w:w="6658" w:h="480" w:hRule="exact" w:wrap="none" w:vAnchor="page" w:hAnchor="margin" w:x="71" w:y="9701"/>
        <w:rPr>
          <w:rStyle w:val="C13"/>
          <w:rtl w:val="0"/>
        </w:rPr>
      </w:pPr>
      <w:r>
        <w:rPr>
          <w:rStyle w:val="C13"/>
          <w:rtl w:val="0"/>
        </w:rPr>
        <w:t>l) Vysvětlit podstatu metody SMART pro stanovování cílů a uvést několik příkladů, které s touto metodou budou v souladu</w:t>
      </w:r>
    </w:p>
    <w:p>
      <w:pPr>
        <w:pStyle w:val="P31"/>
        <w:framePr w:w="3921" w:h="607" w:hRule="exact" w:wrap="none" w:vAnchor="page" w:hAnchor="margin" w:x="6800" w:y="9645"/>
        <w:rPr>
          <w:rStyle w:val="C3"/>
          <w:rtl w:val="0"/>
        </w:rPr>
      </w:pPr>
    </w:p>
    <w:p>
      <w:pPr>
        <w:pStyle w:val="P32"/>
        <w:framePr w:w="3839" w:h="480" w:hRule="exact" w:wrap="none" w:vAnchor="page" w:hAnchor="margin" w:x="6856" w:y="9701"/>
        <w:rPr>
          <w:rStyle w:val="C22"/>
          <w:rtl w:val="0"/>
        </w:rPr>
      </w:pPr>
      <w:r>
        <w:rPr>
          <w:rStyle w:val="C22"/>
          <w:rtl w:val="0"/>
        </w:rPr>
        <w:t>Ústní ověření</w:t>
      </w:r>
    </w:p>
    <w:p>
      <w:pPr>
        <w:pStyle w:val="P12"/>
        <w:framePr w:w="6710" w:h="607" w:hRule="exact" w:wrap="none" w:vAnchor="page" w:hAnchor="margin" w:x="45" w:y="10252"/>
        <w:rPr>
          <w:rStyle w:val="C3"/>
          <w:rtl w:val="0"/>
        </w:rPr>
      </w:pPr>
    </w:p>
    <w:p>
      <w:pPr>
        <w:pStyle w:val="P13"/>
        <w:framePr w:w="6658" w:h="480" w:hRule="exact" w:wrap="none" w:vAnchor="page" w:hAnchor="margin" w:x="71" w:y="10308"/>
        <w:rPr>
          <w:rStyle w:val="C11"/>
          <w:rtl w:val="0"/>
        </w:rPr>
      </w:pPr>
      <w:r>
        <w:rPr>
          <w:rStyle w:val="C11"/>
          <w:rtl w:val="0"/>
        </w:rPr>
        <w:t>m) Popsat způsob zjišťování zpětné vazby od zaměstnanců při pravidelném firemním monitoringu</w:t>
      </w:r>
    </w:p>
    <w:p>
      <w:pPr>
        <w:pStyle w:val="P29"/>
        <w:framePr w:w="3921" w:h="607" w:hRule="exact" w:wrap="none" w:vAnchor="page" w:hAnchor="margin" w:x="6800" w:y="10252"/>
        <w:rPr>
          <w:rStyle w:val="C3"/>
          <w:rtl w:val="0"/>
        </w:rPr>
      </w:pPr>
    </w:p>
    <w:p>
      <w:pPr>
        <w:pStyle w:val="P30"/>
        <w:framePr w:w="3839" w:h="480" w:hRule="exact" w:wrap="none" w:vAnchor="page" w:hAnchor="margin" w:x="6856" w:y="10308"/>
        <w:rPr>
          <w:rStyle w:val="C21"/>
          <w:rtl w:val="0"/>
        </w:rPr>
      </w:pPr>
      <w:r>
        <w:rPr>
          <w:rStyle w:val="C21"/>
          <w:rtl w:val="0"/>
        </w:rPr>
        <w:t>Ústní ověření</w:t>
      </w:r>
    </w:p>
    <w:p>
      <w:pPr>
        <w:pStyle w:val="P33"/>
        <w:framePr w:w="10710" w:h="248" w:hRule="exact" w:wrap="none" w:vAnchor="page" w:hAnchor="margin" w:x="28" w:y="1097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30.7.2026 6:00:38</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347"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budou realizovány na pracovišti, které bude mít dostačující zázemí a prostory k vykonání zkoušky.</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řízení firmy jako celku a zajišťování efektivního fungování velkoobchodního skladu s cílem získat nové potencionální obchodní partnery či zákazníky. Pro splnění některých úkolů uvedených v hodnoticích kritériích je potřeba poskytnout uchazeči firemní dokumenty, které uchazeč pro zajištění důvěryhodnosti dostane přímo až při vykonávání zkoušky, kde bude s danými materiály pracovat v rámci delší časové přípravy na zkoušku. Tyto podklady se týkají pouze hodnoticího kritéria: ,,Navrhnout organizační strukturu firmy na základě poskytnutých personálních a firemních informací a stanovit možné změny ke zvýšení efektivity přenosu informací“.</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realizací samostatné zkoušky uchazeč dostane dva samostatné úkoly k potvrzení znalosti v rámci oboru:</w:t>
      </w:r>
    </w:p>
    <w:p>
      <w:pPr>
        <w:keepNext w:val="0"/>
        <w:keepLines w:val="1"/>
        <w:framePr w:w="10766" w:h="96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úkol bude na vypracování předpokládaného rozpočtu firmy při prezentaci svých výrobků na veřejně dostupných akcích či veletrhu, kde musí být začleněny veškeré položky a náklady na samotnou realizaci. Ceny a jednotlivá čísla s tím spojená bude uchazeč čerpat z veřejně dostupných zdrojů či pomocí svých vlastních průzkumů. Výstupy zašle autorizované osobě nejpozději 14 dní před realizací samotné zkoušky.</w:t>
      </w:r>
    </w:p>
    <w:p>
      <w:pPr>
        <w:keepNext w:val="0"/>
        <w:keepLines w:val="1"/>
        <w:framePr w:w="10766" w:h="96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•Druhý úkol bude zaměřen na hodnocení finanční stránky firmy - zpracování finanční analýzy. Uchazeč zhotoví základní finanční analýzu obsahující hodnoticí kritéria: rentabilitu, likviditu, zadluženost, ukazatel obratu a ukazatel aktivity. Zdrojem pro získání informací poslouží veřejně dostupná výroční zpráva. Je nutné, aby uchazeč popsal zjištěné údaje a následně stanovil jednotlivé návrhy a doporučení. </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Výstupy zašle autorizované osobě nejpozději 14 dní před realizací samotné zkoušky.</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jednotlivých úkolů obdrží uchazeč do sedmi dnů od přihlášení ke zkoušce.</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náročnosti pracovní pozice je vyžadována znalost marketingových nástrojů a postupů při tvorbě rozpočtu či marketingových a podnikových plánů a stanovení cílů, proto bude nutné, aby uchazeč znal základní pojmy a využití jednotlivých nástrojů, které v průběhu zkoušky budou použity. Významně se svými návrhy a doporučeními bude snažit o aplikaci změn v celé firmě.</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Pracovník na pozici manažera velkoobchodního skladu zajišťuje také komunikaci se státními kontrolními orgány, a proto je nutné znát základní aspekty dokumentace, kterou podnik disponuje. Vzhledem k interním směrnicím a formulářům obsahující citlivé údaje bude materiál poskytnut uchazeči v přestávce před zahájením zkoušky. Na základě těchto údajů bude uchazeč prozkoušen ze základních znalostí a dovedností ve způsobu řízení lidských zdrojů, využívání marketingových nástrojů či popisu jednotlivých podmínek ke splnění požadavků v rámci státních dozorových orgánů. Jedná se o formuláře a směrnice týkající se: inventur, školení PO a BOZP, HACCP a manuálu firmy. </w:t>
      </w:r>
    </w:p>
    <w:p>
      <w:pPr>
        <w:keepNext w:val="0"/>
        <w:keepLines w:val="0"/>
        <w:framePr w:w="10766" w:h="9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také obhajoba prezentace identifikačních údajů o firmě, která bude vytvořena uchazečem před realizací zkoušky. Zdroj dat bude čerpán z veřejně dostupných informací, které uchazeč samostatně vyhledá a zjistí.</w:t>
      </w:r>
    </w:p>
    <w:p>
      <w:pPr>
        <w:pStyle w:val="P35"/>
        <w:framePr w:w="10766" w:h="1837" w:hRule="exact" w:wrap="none" w:vAnchor="page" w:hAnchor="margin" w:x="0" w:y="12728"/>
        <w:rPr>
          <w:rStyle w:val="C3"/>
          <w:rtl w:val="0"/>
        </w:rPr>
      </w:pPr>
    </w:p>
    <w:p>
      <w:pPr>
        <w:pStyle w:val="P37"/>
        <w:framePr w:w="10710" w:h="340" w:hRule="exact" w:wrap="none" w:vAnchor="page" w:hAnchor="margin" w:x="28" w:y="12728"/>
        <w:rPr>
          <w:rStyle w:val="C25"/>
          <w:rtl w:val="0"/>
        </w:rPr>
      </w:pPr>
      <w:r>
        <w:rPr>
          <w:rStyle w:val="C25"/>
          <w:rtl w:val="0"/>
        </w:rPr>
        <w:t>Výsledné hodnocení</w:t>
      </w:r>
    </w:p>
    <w:p>
      <w:pPr>
        <w:keepNext w:val="0"/>
        <w:keepLines w:val="0"/>
        <w:framePr w:w="10766" w:h="1497" w:hRule="exact" w:wrap="none" w:vAnchor="page" w:hAnchor="margin" w:x="0" w:y="13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Manažer velkoobchodního skladu, 30.7.2026 6:00:38</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7862"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v oblasti ekonomika a management a alespoň 5 let odborné praxe v řídicích pozicích v oblasti manažer (ředitel) velkoobchodního skladu, z toho minimálně jeden rok v období posledních dvou let před podáním žádosti o udělení autorizace.</w:t>
      </w:r>
    </w:p>
    <w:p>
      <w:pPr>
        <w:keepNext w:val="0"/>
        <w:keepLines w:val="1"/>
        <w:framePr w:w="10766" w:h="73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v oblasti ekonomika a management a alespoň 5 let odborné praxe v řídicích pozicích v oblasti manažer (ředitel) velkoobchodního skladu, z toho minimálně jeden rok v období posledních dvou let před podáním žádosti o udělení autorizace.</w:t>
      </w:r>
    </w:p>
    <w:p>
      <w:pPr>
        <w:keepNext w:val="0"/>
        <w:keepLines w:val="1"/>
        <w:framePr w:w="10766" w:h="73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 a alespoň 5 let odborné praxe v řídicích pozicích v oblasti skladového hospodářství, z toho minimálně jeden rok v období posledních dvou let před podáním žádosti o udělení autorizace.</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5"/>
        <w:framePr w:w="10766" w:h="3930" w:hRule="exact" w:wrap="none" w:vAnchor="page" w:hAnchor="margin" w:x="0" w:y="11847"/>
        <w:rPr>
          <w:rStyle w:val="C3"/>
          <w:rtl w:val="0"/>
        </w:rPr>
      </w:pPr>
    </w:p>
    <w:p>
      <w:pPr>
        <w:pStyle w:val="P37"/>
        <w:framePr w:w="10710" w:h="340" w:hRule="exact" w:wrap="none" w:vAnchor="page" w:hAnchor="margin" w:x="28" w:y="11847"/>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textovým editorem, tabulkovým procesorem, programem pro tvorbu prezentací s připojením k internetu a k elektronickému systému firmy, techniku k prezentaci daných informací (dataprojektor, flipchart či tabuli na možné nákresy). </w:t>
      </w:r>
    </w:p>
    <w:p>
      <w:pPr>
        <w:keepNext w:val="0"/>
        <w:keepLines w:val="0"/>
        <w:framePr w:w="10766" w:h="359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Obchodní, firemní a účetní tiskopisy a formuláře (výroční zpráva firmy za poslední účetní období, dodací listy, objednávkové listy, přijaté a vystavené faktury, formulář při zjištění interní neshody, místní řád skladu, HACCP, PO a BOZP, reklamační listy, inventarizační formuláře a pracovní řád skladu, manuál firmy, firemní katalog nabízených výrobků a služeb, organizační schéma personální struktury firmy). </w:t>
      </w:r>
    </w:p>
    <w:p>
      <w:pPr>
        <w:keepNext w:val="0"/>
        <w:keepLines w:val="0"/>
        <w:framePr w:w="10766" w:h="359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legislativa v oboru a při komunikaci se státními kontrolními orgány.</w:t>
      </w:r>
    </w:p>
    <w:p>
      <w:pPr>
        <w:keepNext w:val="0"/>
        <w:keepLines w:val="0"/>
        <w:framePr w:w="10766" w:h="359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2"/>
        <w:framePr w:w="7654" w:h="331" w:hRule="exact" w:wrap="none" w:vAnchor="page" w:hAnchor="margin" w:x="28" w:y="15940"/>
        <w:rPr>
          <w:rStyle w:val="C16"/>
          <w:rtl w:val="0"/>
        </w:rPr>
      </w:pPr>
      <w:r>
        <w:rPr>
          <w:rStyle w:val="C16"/>
          <w:rtl w:val="0"/>
        </w:rPr>
        <w:t>Manažer velkoobchodního skladu, 30.7.2026 6:00:38</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5"/>
        <w:framePr w:w="10766" w:h="1146" w:hRule="exact" w:wrap="none" w:vAnchor="page" w:hAnchor="margin" w:x="0" w:y="3758"/>
        <w:rPr>
          <w:rStyle w:val="C3"/>
          <w:rtl w:val="0"/>
        </w:rPr>
      </w:pPr>
    </w:p>
    <w:p>
      <w:pPr>
        <w:pStyle w:val="P37"/>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Manažer velkoobchodního skladu, 30.7.2026 6:00:38</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2"/>
        <w:framePr w:w="7654" w:h="331" w:hRule="exact" w:wrap="none" w:vAnchor="page" w:hAnchor="margin" w:x="28" w:y="15940"/>
        <w:rPr>
          <w:rStyle w:val="C16"/>
          <w:rtl w:val="0"/>
        </w:rPr>
      </w:pPr>
      <w:r>
        <w:rPr>
          <w:rStyle w:val="C16"/>
          <w:rtl w:val="0"/>
        </w:rPr>
        <w:t>Manažer velkoobchodního skladu, 30.7.2026 6:00:38</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CB3F7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8FC0E0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29AC41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