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FAE8D" Type="http://schemas.openxmlformats.org/officeDocument/2006/relationships/officeDocument" Target="/word/document.xml" /><Relationship Id="coreR611FAE8D" Type="http://schemas.openxmlformats.org/package/2006/relationships/metadata/core-properties" Target="/docProps/core.xml" /><Relationship Id="customR611FAE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4283" w:h="248" w:hRule="exact" w:wrap="none" w:vAnchor="page" w:hAnchor="margin" w:x="28" w:y="9658"/>
        <w:rPr>
          <w:rStyle w:val="C15"/>
          <w:rtl w:val="0"/>
        </w:rPr>
      </w:pPr>
      <w:r>
        <w:rPr>
          <w:rStyle w:val="C15"/>
          <w:rtl w:val="0"/>
        </w:rPr>
        <w:t>Standard je platný od: 28.01.2014 do: 14.03.2020</w:t>
      </w:r>
    </w:p>
    <w:p>
      <w:pPr>
        <w:pStyle w:val="P23"/>
        <w:framePr w:w="7654" w:h="331" w:hRule="exact" w:wrap="none" w:vAnchor="page" w:hAnchor="margin" w:x="28" w:y="15940"/>
        <w:rPr>
          <w:rStyle w:val="C16"/>
          <w:rtl w:val="0"/>
        </w:rPr>
      </w:pPr>
      <w:r>
        <w:rPr>
          <w:rStyle w:val="C16"/>
          <w:rtl w:val="0"/>
        </w:rPr>
        <w:t>Obchodní zástupce velkoobchodu, 29.10.2026 0:51:27</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10553"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předložení platného průkazu pracovníka v potravinářství (zdravotní průkaz), pokud to vyžaduje charakteristika skladu.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zjištění schopností uchazeče efektivně nabídnout podporovaný výrobek s cílem prodat ho bude zvolen autorizovanou osobou zastupující daný velkoobchodní sklad druh sortimentu. Charakteristické a technické informace o výrobku budou uchazeči zpřístupněny alespoň 14 dní před realizací samotné zkoušky a úkolem uchazeče bude vytvořit a na zkoušce předvést prezentaci (v elektronické či tištěné formě) zaměřenou na zajištění prodeje tohoto výrobku druhé straně.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zajišťování potencionálních obchodních partnerů a získání informací ohledně hodnocení spokojenosti zákazníků je také nutná znalost základních marketingových nástrojů, které jsou hlavním prvkem, jak zajistit efektivní přímou vazbu s cílovým subjektem. Marketingový mix je také vyžadován v postupech při nabídce určitého sortimentu a bude na něj brán zřetel u samotné zkoušky.</w:t>
      </w:r>
    </w:p>
    <w:p>
      <w:pPr>
        <w:pStyle w:val="P23"/>
        <w:framePr w:w="7654" w:h="331" w:hRule="exact" w:wrap="none" w:vAnchor="page" w:hAnchor="margin" w:x="28" w:y="15940"/>
        <w:rPr>
          <w:rStyle w:val="C16"/>
          <w:rtl w:val="0"/>
        </w:rPr>
      </w:pPr>
      <w:r>
        <w:rPr>
          <w:rStyle w:val="C16"/>
          <w:rtl w:val="0"/>
        </w:rPr>
        <w:t>Obchodní zástupce velkoobchodu, 29.10.2026 0:51:27</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3"/>
        <w:framePr w:w="7654" w:h="331" w:hRule="exact" w:wrap="none" w:vAnchor="page" w:hAnchor="margin" w:x="28" w:y="15940"/>
        <w:rPr>
          <w:rStyle w:val="C16"/>
          <w:rtl w:val="0"/>
        </w:rPr>
      </w:pPr>
      <w:r>
        <w:rPr>
          <w:rStyle w:val="C16"/>
          <w:rtl w:val="0"/>
        </w:rPr>
        <w:t>Obchodní zástupce velkoobchodu, 29.10.2026 0:51:27</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