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64E769" Type="http://schemas.openxmlformats.org/officeDocument/2006/relationships/officeDocument" Target="/word/document.xml" /><Relationship Id="coreRF64E769" Type="http://schemas.openxmlformats.org/package/2006/relationships/metadata/core-properties" Target="/docProps/core.xml" /><Relationship Id="customRF64E7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pro environment (kód: 28-048-M)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 environment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Odběry vzorků složek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platné legislativě vztahující se k prováděným zkouškám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a hodnocení stavu a úrovně technologických procesů z hlediska dopadů užívaných/vznikajících chemických látek, přípravků a odpadů na životní prostředí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ve správném nakládání s nebezpečnými látkami a směsmi v chemickém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Zpracovávání podkladů pro ekologické koncepce a studie u činností náročných na ochranu životního prostředí v návaznosti na dlouhodobý a strategický rozvoj organizace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technikách ochrany životního prostředí při nakládání s chemickými látkami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právních předpisech v oblasti životního prostředí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Měření fyzikálně-chemických veličin v chemických výrobách a laboratořích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 a zabezpečování dodržování pracovní a technologické kázně, předpisů pro BOZP, požární ochranu a pro péči o životní prostředí v chemickém provozu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Orientace v dokumentaci potřebné pro investiční výstavbu v oblasti životního prostředí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 environment, 29.10.2026 9:10:43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pokyny: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bude třeba zadávat úkoly a příklady prověřující širší oblast požadovaných znalostí a dovedností. Zejména se jedná o prokázání schopnosti práce s chemickou legislativou a dalšími normami, práci s technickou dokumentací, přípravu, zpracování a evidenci příslušné dokumentace, realizaci a validaci jednotlivých metod a postupů.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Odběry vzorků složek životního prostředí, kritérium hodnocení b), autorizovaná osoba zadá vzorek, na základě kterého uchazeč splní dané kritérium hodnocení.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Analýza a hodnocení stavu a úrovně technologických procesů z hlediska dopadů užívaných/vznikajících chemických látek, přípravků a odpadů na životní prostředí, kritérium hodnocení b); Kontrola a zabezpečování dodržování pracovní a technologické kázně, předpisů pro BOZP, požární ochranu a pro péči o životní prostředí v chemickém provozu, kritérium hodnocení c), autorizovaná osoba zadá výrobu, na základě které uchazeč splní daná kritéria hodnocení.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Orientace v technikách ochrany životního prostředí při nakládání s chemickými látkami, kritérium hodnocení b), autorizovaná osoba vybere technologie, na základě kterých uchazeč splní dané kritérium hodnocení. Dále u odborné kompetence Orientace v technikách ochrany životního prostředí při nakládání s chemickými látkami, kritérium hodnocení c), autorizovaná osoba zadá emisi, na základě které uchazeč splní dané kritérium hodnocení.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Měření fyzikálně-chemických veličin v chemických výrobách a laboratořích, kritérium hodnocení b), autorizovaná osoba vybere ukazatele, na základě kterých uchazeč splní dané kritérium hodnocení.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zpracování zadaného úkolu, dodržení jednotlivých postupů, kvalitě výstupu i k časovému hledisku zvládání operací.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hodnocení způsobem "písemné a ústní ověření" uchazeč vypracuje písemnou část zkoušky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 environment, 29.10.2026 9:10:43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 environment, 29.10.2026 9:10:43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