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93D6BB1" Type="http://schemas.openxmlformats.org/officeDocument/2006/relationships/officeDocument" Target="/word/document.xml" /><Relationship Id="coreR793D6BB1" Type="http://schemas.openxmlformats.org/package/2006/relationships/metadata/core-properties" Target="/docProps/core.xml" /><Relationship Id="customR793D6BB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pro recyklaci (kód: 28-050-M)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pro recyklaci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normách a předpisech k materiálům a odpadům na výstupu z technologického zařízení (šrot, recyklát, druhotné odpady)</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5</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zákoně o odpadech a navazujících předpisech</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Sledování, posuzování a vyhodnocování technologických údajů zařízení pro nakládání s odpady</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Posuzování hodnot a parametrů při obsluze a řízení technologických procesů pro zpracování odpadů na druhotné suroviny, samostatné provádění výstupní kontroly a vyhodnocování závad</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5</w:t>
      </w:r>
    </w:p>
    <w:p>
      <w:pPr>
        <w:pStyle w:val="P12"/>
        <w:framePr w:w="9826" w:h="607" w:hRule="exact" w:wrap="none" w:vAnchor="page" w:hAnchor="margin" w:x="45" w:y="7586"/>
        <w:rPr>
          <w:rStyle w:val="C3"/>
          <w:rtl w:val="0"/>
        </w:rPr>
      </w:pPr>
    </w:p>
    <w:p>
      <w:pPr>
        <w:pStyle w:val="P13"/>
        <w:framePr w:w="9774" w:h="480" w:hRule="exact" w:wrap="none" w:vAnchor="page" w:hAnchor="margin" w:x="71" w:y="7642"/>
        <w:rPr>
          <w:rStyle w:val="C11"/>
          <w:rtl w:val="0"/>
        </w:rPr>
      </w:pPr>
      <w:r>
        <w:rPr>
          <w:rStyle w:val="C11"/>
          <w:rtl w:val="0"/>
        </w:rPr>
        <w:t>Volba technologických podmínek a parametrů pro obsluhu a řízení technologických procesů pro zpracování odpadů na druhotné suroviny</w:t>
      </w:r>
    </w:p>
    <w:p>
      <w:pPr>
        <w:pStyle w:val="P14"/>
        <w:framePr w:w="805" w:h="607" w:hRule="exact" w:wrap="none" w:vAnchor="page" w:hAnchor="margin" w:x="9916" w:y="7586"/>
        <w:rPr>
          <w:rStyle w:val="C3"/>
          <w:rtl w:val="0"/>
        </w:rPr>
      </w:pPr>
    </w:p>
    <w:p>
      <w:pPr>
        <w:pStyle w:val="P15"/>
        <w:framePr w:w="723" w:h="480" w:hRule="exact" w:wrap="none" w:vAnchor="page" w:hAnchor="margin" w:x="9972" w:y="7642"/>
        <w:rPr>
          <w:rStyle w:val="C12"/>
          <w:rtl w:val="0"/>
        </w:rPr>
      </w:pPr>
      <w:r>
        <w:rPr>
          <w:rStyle w:val="C12"/>
          <w:rtl w:val="0"/>
        </w:rPr>
        <w:t>5</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Zpracování podkladů pro posuzování shody</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4</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Kontrola dodržování předpisů pro skladování a přepravu výstupních materiálů a odpadů</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4</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Orientace v normách a standardech přijatých pro ekologická zařízení</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4</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Organizace třídění odpadu</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4</w:t>
      </w:r>
    </w:p>
    <w:p>
      <w:pPr>
        <w:pStyle w:val="P20"/>
        <w:framePr w:w="9826" w:h="570" w:hRule="exact" w:wrap="none" w:vAnchor="page" w:hAnchor="margin" w:x="45" w:y="9697"/>
        <w:rPr>
          <w:rStyle w:val="C3"/>
          <w:rtl w:val="0"/>
        </w:rPr>
      </w:pPr>
    </w:p>
    <w:p>
      <w:pPr>
        <w:pStyle w:val="P20"/>
        <w:keepNext w:val="0"/>
        <w:keepLines w:val="0"/>
        <w:framePr w:w="9826" w:h="570" w:hRule="exact" w:wrap="none" w:vAnchor="page" w:hAnchor="margin" w:x="45" w:y="96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Řízení a kontrola činnosti technologického zařízení pro nakládání s odpady nebo zařízení na odstranění</w:t>
      </w:r>
    </w:p>
    <w:p>
      <w:pPr>
        <w:pStyle w:val="P20"/>
        <w:keepNext w:val="0"/>
        <w:keepLines w:val="0"/>
        <w:framePr w:w="9826" w:h="570" w:hRule="exact" w:wrap="none" w:vAnchor="page" w:hAnchor="margin" w:x="45" w:y="96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znečištění</w:t>
      </w:r>
    </w:p>
    <w:p>
      <w:pPr>
        <w:pStyle w:val="P18"/>
        <w:framePr w:w="805" w:h="570" w:hRule="exact" w:wrap="none" w:vAnchor="page" w:hAnchor="margin" w:x="9916" w:y="9697"/>
        <w:rPr>
          <w:rStyle w:val="C3"/>
          <w:rtl w:val="0"/>
        </w:rPr>
      </w:pPr>
    </w:p>
    <w:p>
      <w:pPr>
        <w:pStyle w:val="P19"/>
        <w:framePr w:w="723" w:h="443" w:hRule="exact" w:wrap="none" w:vAnchor="page" w:hAnchor="margin" w:x="9972" w:y="9753"/>
        <w:rPr>
          <w:rStyle w:val="C14"/>
          <w:rtl w:val="0"/>
        </w:rPr>
      </w:pPr>
      <w:r>
        <w:rPr>
          <w:rStyle w:val="C14"/>
          <w:rtl w:val="0"/>
        </w:rPr>
        <w:t>4</w:t>
      </w:r>
    </w:p>
    <w:p>
      <w:pPr>
        <w:pStyle w:val="P12"/>
        <w:framePr w:w="9826" w:h="376" w:hRule="exact" w:wrap="none" w:vAnchor="page" w:hAnchor="margin" w:x="45" w:y="10267"/>
        <w:rPr>
          <w:rStyle w:val="C3"/>
          <w:rtl w:val="0"/>
        </w:rPr>
      </w:pPr>
    </w:p>
    <w:p>
      <w:pPr>
        <w:pStyle w:val="P13"/>
        <w:framePr w:w="9774" w:h="249" w:hRule="exact" w:wrap="none" w:vAnchor="page" w:hAnchor="margin" w:x="71" w:y="10323"/>
        <w:rPr>
          <w:rStyle w:val="C11"/>
          <w:rtl w:val="0"/>
        </w:rPr>
      </w:pPr>
      <w:r>
        <w:rPr>
          <w:rStyle w:val="C11"/>
          <w:rtl w:val="0"/>
        </w:rPr>
        <w:t>Vedení dokumentace a databází v průmyslové ekologii</w:t>
      </w:r>
    </w:p>
    <w:p>
      <w:pPr>
        <w:pStyle w:val="P14"/>
        <w:framePr w:w="805" w:h="376" w:hRule="exact" w:wrap="none" w:vAnchor="page" w:hAnchor="margin" w:x="9916" w:y="10267"/>
        <w:rPr>
          <w:rStyle w:val="C3"/>
          <w:rtl w:val="0"/>
        </w:rPr>
      </w:pPr>
    </w:p>
    <w:p>
      <w:pPr>
        <w:pStyle w:val="P15"/>
        <w:framePr w:w="723" w:h="249" w:hRule="exact" w:wrap="none" w:vAnchor="page" w:hAnchor="margin" w:x="9972" w:y="10323"/>
        <w:rPr>
          <w:rStyle w:val="C12"/>
          <w:rtl w:val="0"/>
        </w:rPr>
      </w:pPr>
      <w:r>
        <w:rPr>
          <w:rStyle w:val="C12"/>
          <w:rtl w:val="0"/>
        </w:rPr>
        <w:t>4</w:t>
      </w:r>
    </w:p>
    <w:p>
      <w:pPr>
        <w:pStyle w:val="P7"/>
        <w:framePr w:w="8788" w:h="340" w:hRule="exact" w:wrap="none" w:vAnchor="page" w:hAnchor="margin" w:x="28" w:y="10870"/>
        <w:rPr>
          <w:rStyle w:val="C8"/>
          <w:rtl w:val="0"/>
        </w:rPr>
      </w:pPr>
      <w:r>
        <w:rPr>
          <w:rStyle w:val="C8"/>
          <w:rtl w:val="0"/>
        </w:rPr>
        <w:t>Platnost standardu</w:t>
      </w:r>
    </w:p>
    <w:p>
      <w:pPr>
        <w:pStyle w:val="P21"/>
        <w:framePr w:w="4283" w:h="248" w:hRule="exact" w:wrap="none" w:vAnchor="page" w:hAnchor="margin" w:x="28" w:y="11211"/>
        <w:rPr>
          <w:rStyle w:val="C15"/>
          <w:rtl w:val="0"/>
        </w:rPr>
      </w:pPr>
      <w:r>
        <w:rPr>
          <w:rStyle w:val="C15"/>
          <w:rtl w:val="0"/>
        </w:rPr>
        <w:t>Standard je platný od: 28.01.2014 do: 09.10.2016</w:t>
      </w:r>
    </w:p>
    <w:p>
      <w:pPr>
        <w:pStyle w:val="P22"/>
        <w:framePr w:w="7654" w:h="331" w:hRule="exact" w:wrap="none" w:vAnchor="page" w:hAnchor="margin" w:x="28" w:y="15940"/>
        <w:rPr>
          <w:rStyle w:val="C16"/>
          <w:rtl w:val="0"/>
        </w:rPr>
      </w:pPr>
      <w:r>
        <w:rPr>
          <w:rStyle w:val="C16"/>
          <w:rtl w:val="0"/>
        </w:rPr>
        <w:t>Technik pro recyklaci, 13.6.2026 11:19:02</w:t>
      </w:r>
    </w:p>
    <w:p>
      <w:pPr>
        <w:pStyle w:val="P23"/>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10" w:h="547" w:hRule="exact" w:wrap="none" w:vAnchor="page" w:hAnchor="margin" w:x="28" w:y="2712"/>
        <w:rPr>
          <w:rStyle w:val="C18"/>
          <w:rtl w:val="0"/>
        </w:rPr>
      </w:pPr>
      <w:r>
        <w:rPr>
          <w:rStyle w:val="C18"/>
          <w:rtl w:val="0"/>
        </w:rPr>
        <w:t>Orientace v normách a předpisech k materiálům a odpadům na výstupu z technologického zařízení (šrot, recyklát, druhotné odpady)</w:t>
      </w:r>
    </w:p>
    <w:p>
      <w:pPr>
        <w:pStyle w:val="P25"/>
        <w:framePr w:w="6713" w:h="376" w:hRule="exact" w:wrap="none" w:vAnchor="page" w:hAnchor="margin" w:x="45" w:y="3358"/>
        <w:rPr>
          <w:rStyle w:val="C3"/>
          <w:rtl w:val="0"/>
        </w:rPr>
      </w:pPr>
    </w:p>
    <w:p>
      <w:pPr>
        <w:pStyle w:val="P26"/>
        <w:framePr w:w="6661" w:h="249" w:hRule="exact" w:wrap="none" w:vAnchor="page" w:hAnchor="margin" w:x="71" w:y="3429"/>
        <w:rPr>
          <w:rStyle w:val="C19"/>
          <w:rtl w:val="0"/>
        </w:rPr>
      </w:pPr>
      <w:r>
        <w:rPr>
          <w:rStyle w:val="C19"/>
          <w:rtl w:val="0"/>
        </w:rPr>
        <w:t>Kritéria hodnocení</w:t>
      </w:r>
    </w:p>
    <w:p>
      <w:pPr>
        <w:pStyle w:val="P27"/>
        <w:framePr w:w="3918" w:h="376" w:hRule="exact" w:wrap="none" w:vAnchor="page" w:hAnchor="margin" w:x="6803" w:y="3358"/>
        <w:rPr>
          <w:rStyle w:val="C3"/>
          <w:rtl w:val="0"/>
        </w:rPr>
      </w:pPr>
    </w:p>
    <w:p>
      <w:pPr>
        <w:pStyle w:val="P28"/>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Popsat druhy a třídy kovového šrotu v předložených vzorcích nebo na snímcích podle platné normy</w:t>
      </w:r>
    </w:p>
    <w:p>
      <w:pPr>
        <w:pStyle w:val="P29"/>
        <w:framePr w:w="3921" w:h="607" w:hRule="exact" w:wrap="none" w:vAnchor="page" w:hAnchor="margin" w:x="6800" w:y="3735"/>
        <w:rPr>
          <w:rStyle w:val="C3"/>
          <w:rtl w:val="0"/>
        </w:rPr>
      </w:pPr>
    </w:p>
    <w:p>
      <w:pPr>
        <w:pStyle w:val="P30"/>
        <w:framePr w:w="3839" w:h="480" w:hRule="exact" w:wrap="none" w:vAnchor="page" w:hAnchor="margin" w:x="6856" w:y="3791"/>
        <w:rPr>
          <w:rStyle w:val="C21"/>
          <w:rtl w:val="0"/>
        </w:rPr>
      </w:pPr>
      <w:r>
        <w:rPr>
          <w:rStyle w:val="C21"/>
          <w:rtl w:val="0"/>
        </w:rPr>
        <w:t>Praktické předvedení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Popsat charakteristiky vybraného recyklátu plastů podle platných norem</w:t>
      </w:r>
    </w:p>
    <w:p>
      <w:pPr>
        <w:pStyle w:val="P31"/>
        <w:framePr w:w="3921" w:h="376" w:hRule="exact" w:wrap="none" w:vAnchor="page" w:hAnchor="margin" w:x="6800" w:y="4341"/>
        <w:rPr>
          <w:rStyle w:val="C3"/>
          <w:rtl w:val="0"/>
        </w:rPr>
      </w:pPr>
    </w:p>
    <w:p>
      <w:pPr>
        <w:pStyle w:val="P32"/>
        <w:framePr w:w="3839" w:h="249" w:hRule="exact" w:wrap="none" w:vAnchor="page" w:hAnchor="margin" w:x="6856" w:y="4397"/>
        <w:rPr>
          <w:rStyle w:val="C22"/>
          <w:rtl w:val="0"/>
        </w:rPr>
      </w:pPr>
      <w:r>
        <w:rPr>
          <w:rStyle w:val="C22"/>
          <w:rtl w:val="0"/>
        </w:rPr>
        <w:t>Ústní ověření</w:t>
      </w:r>
    </w:p>
    <w:p>
      <w:pPr>
        <w:pStyle w:val="P12"/>
        <w:framePr w:w="6710" w:h="607" w:hRule="exact" w:wrap="none" w:vAnchor="page" w:hAnchor="margin" w:x="45" w:y="4718"/>
        <w:rPr>
          <w:rStyle w:val="C3"/>
          <w:rtl w:val="0"/>
        </w:rPr>
      </w:pPr>
    </w:p>
    <w:p>
      <w:pPr>
        <w:pStyle w:val="P13"/>
        <w:framePr w:w="6658" w:h="480" w:hRule="exact" w:wrap="none" w:vAnchor="page" w:hAnchor="margin" w:x="71" w:y="4774"/>
        <w:rPr>
          <w:rStyle w:val="C11"/>
          <w:rtl w:val="0"/>
        </w:rPr>
      </w:pPr>
      <w:r>
        <w:rPr>
          <w:rStyle w:val="C11"/>
          <w:rtl w:val="0"/>
        </w:rPr>
        <w:t>c) Charakterizovat druhotné odpady, vznikající při zpracování autovraků z hlediska předpokládaných nebezpečných vlastností</w:t>
      </w:r>
    </w:p>
    <w:p>
      <w:pPr>
        <w:pStyle w:val="P29"/>
        <w:framePr w:w="3921" w:h="607" w:hRule="exact" w:wrap="none" w:vAnchor="page" w:hAnchor="margin" w:x="6800" w:y="4718"/>
        <w:rPr>
          <w:rStyle w:val="C3"/>
          <w:rtl w:val="0"/>
        </w:rPr>
      </w:pPr>
    </w:p>
    <w:p>
      <w:pPr>
        <w:pStyle w:val="P30"/>
        <w:framePr w:w="3839" w:h="480" w:hRule="exact" w:wrap="none" w:vAnchor="page" w:hAnchor="margin" w:x="6856" w:y="4774"/>
        <w:rPr>
          <w:rStyle w:val="C21"/>
          <w:rtl w:val="0"/>
        </w:rPr>
      </w:pPr>
      <w:r>
        <w:rPr>
          <w:rStyle w:val="C21"/>
          <w:rtl w:val="0"/>
        </w:rPr>
        <w:t>Ústní ověření</w:t>
      </w:r>
    </w:p>
    <w:p>
      <w:pPr>
        <w:pStyle w:val="P33"/>
        <w:framePr w:w="10710" w:h="248" w:hRule="exact" w:wrap="none" w:vAnchor="page" w:hAnchor="margin" w:x="28" w:y="5438"/>
        <w:rPr>
          <w:rStyle w:val="C23"/>
          <w:rtl w:val="0"/>
        </w:rPr>
      </w:pPr>
      <w:r>
        <w:rPr>
          <w:rStyle w:val="C23"/>
          <w:rtl w:val="0"/>
        </w:rPr>
        <w:t>Je třeba splnit všechna kritéria.</w:t>
      </w:r>
    </w:p>
    <w:p>
      <w:pPr>
        <w:pStyle w:val="P24"/>
        <w:framePr w:w="10710" w:h="340" w:hRule="exact" w:wrap="none" w:vAnchor="page" w:hAnchor="margin" w:x="28" w:y="5874"/>
        <w:rPr>
          <w:rStyle w:val="C18"/>
          <w:rtl w:val="0"/>
        </w:rPr>
      </w:pPr>
      <w:r>
        <w:rPr>
          <w:rStyle w:val="C18"/>
          <w:rtl w:val="0"/>
        </w:rPr>
        <w:t>Orientace v zákoně o odpadech a navazujících předpisech</w:t>
      </w:r>
    </w:p>
    <w:p>
      <w:pPr>
        <w:pStyle w:val="P25"/>
        <w:framePr w:w="6713" w:h="376" w:hRule="exact" w:wrap="none" w:vAnchor="page" w:hAnchor="margin" w:x="45" w:y="6313"/>
        <w:rPr>
          <w:rStyle w:val="C3"/>
          <w:rtl w:val="0"/>
        </w:rPr>
      </w:pPr>
    </w:p>
    <w:p>
      <w:pPr>
        <w:pStyle w:val="P26"/>
        <w:framePr w:w="6661" w:h="249" w:hRule="exact" w:wrap="none" w:vAnchor="page" w:hAnchor="margin" w:x="71" w:y="6384"/>
        <w:rPr>
          <w:rStyle w:val="C19"/>
          <w:rtl w:val="0"/>
        </w:rPr>
      </w:pPr>
      <w:r>
        <w:rPr>
          <w:rStyle w:val="C19"/>
          <w:rtl w:val="0"/>
        </w:rPr>
        <w:t>Kritéria hodnocení</w:t>
      </w:r>
    </w:p>
    <w:p>
      <w:pPr>
        <w:pStyle w:val="P27"/>
        <w:framePr w:w="3918" w:h="376" w:hRule="exact" w:wrap="none" w:vAnchor="page" w:hAnchor="margin" w:x="6803" w:y="6313"/>
        <w:rPr>
          <w:rStyle w:val="C3"/>
          <w:rtl w:val="0"/>
        </w:rPr>
      </w:pPr>
    </w:p>
    <w:p>
      <w:pPr>
        <w:pStyle w:val="P28"/>
        <w:framePr w:w="3836" w:h="249" w:hRule="exact" w:wrap="none" w:vAnchor="page" w:hAnchor="margin" w:x="6859" w:y="6384"/>
        <w:rPr>
          <w:rStyle w:val="C20"/>
          <w:rtl w:val="0"/>
        </w:rPr>
      </w:pPr>
      <w:r>
        <w:rPr>
          <w:rStyle w:val="C20"/>
          <w:rtl w:val="0"/>
        </w:rPr>
        <w:t>Způsoby ověření</w:t>
      </w:r>
    </w:p>
    <w:p>
      <w:pPr>
        <w:pStyle w:val="P12"/>
        <w:framePr w:w="6710" w:h="607" w:hRule="exact" w:wrap="none" w:vAnchor="page" w:hAnchor="margin" w:x="45" w:y="6689"/>
        <w:rPr>
          <w:rStyle w:val="C3"/>
          <w:rtl w:val="0"/>
        </w:rPr>
      </w:pPr>
    </w:p>
    <w:p>
      <w:pPr>
        <w:pStyle w:val="P13"/>
        <w:framePr w:w="6658" w:h="480" w:hRule="exact" w:wrap="none" w:vAnchor="page" w:hAnchor="margin" w:x="71" w:y="6745"/>
        <w:rPr>
          <w:rStyle w:val="C11"/>
          <w:rtl w:val="0"/>
        </w:rPr>
      </w:pPr>
      <w:r>
        <w:rPr>
          <w:rStyle w:val="C11"/>
          <w:rtl w:val="0"/>
        </w:rPr>
        <w:t>a) Aplikovat povinnosti zpracovatele odpadů, stanovené zákonem o odpadech do interního předpisu</w:t>
      </w:r>
    </w:p>
    <w:p>
      <w:pPr>
        <w:pStyle w:val="P29"/>
        <w:framePr w:w="3921" w:h="607" w:hRule="exact" w:wrap="none" w:vAnchor="page" w:hAnchor="margin" w:x="6800" w:y="6689"/>
        <w:rPr>
          <w:rStyle w:val="C3"/>
          <w:rtl w:val="0"/>
        </w:rPr>
      </w:pPr>
    </w:p>
    <w:p>
      <w:pPr>
        <w:pStyle w:val="P30"/>
        <w:framePr w:w="3839" w:h="480" w:hRule="exact" w:wrap="none" w:vAnchor="page" w:hAnchor="margin" w:x="6856" w:y="6745"/>
        <w:rPr>
          <w:rStyle w:val="C21"/>
          <w:rtl w:val="0"/>
        </w:rPr>
      </w:pPr>
      <w:r>
        <w:rPr>
          <w:rStyle w:val="C21"/>
          <w:rtl w:val="0"/>
        </w:rPr>
        <w:t>Praktické předvedení</w:t>
      </w:r>
    </w:p>
    <w:p>
      <w:pPr>
        <w:pStyle w:val="P16"/>
        <w:framePr w:w="6710" w:h="607" w:hRule="exact" w:wrap="none" w:vAnchor="page" w:hAnchor="margin" w:x="45" w:y="7296"/>
        <w:rPr>
          <w:rStyle w:val="C3"/>
          <w:rtl w:val="0"/>
        </w:rPr>
      </w:pPr>
    </w:p>
    <w:p>
      <w:pPr>
        <w:pStyle w:val="P17"/>
        <w:framePr w:w="6658" w:h="480" w:hRule="exact" w:wrap="none" w:vAnchor="page" w:hAnchor="margin" w:x="71" w:y="7352"/>
        <w:rPr>
          <w:rStyle w:val="C13"/>
          <w:rtl w:val="0"/>
        </w:rPr>
      </w:pPr>
      <w:r>
        <w:rPr>
          <w:rStyle w:val="C13"/>
          <w:rtl w:val="0"/>
        </w:rPr>
        <w:t>b) Zařadit odpad na základě specifikace (vznik a vlastnosti) podle „Katalogu odpadů“</w:t>
      </w:r>
    </w:p>
    <w:p>
      <w:pPr>
        <w:pStyle w:val="P31"/>
        <w:framePr w:w="3921" w:h="607" w:hRule="exact" w:wrap="none" w:vAnchor="page" w:hAnchor="margin" w:x="6800" w:y="7296"/>
        <w:rPr>
          <w:rStyle w:val="C3"/>
          <w:rtl w:val="0"/>
        </w:rPr>
      </w:pPr>
    </w:p>
    <w:p>
      <w:pPr>
        <w:pStyle w:val="P32"/>
        <w:framePr w:w="3839" w:h="480" w:hRule="exact" w:wrap="none" w:vAnchor="page" w:hAnchor="margin" w:x="6856" w:y="7352"/>
        <w:rPr>
          <w:rStyle w:val="C22"/>
          <w:rtl w:val="0"/>
        </w:rPr>
      </w:pPr>
      <w:r>
        <w:rPr>
          <w:rStyle w:val="C22"/>
          <w:rtl w:val="0"/>
        </w:rPr>
        <w:t>Praktické předvedení</w:t>
      </w:r>
    </w:p>
    <w:p>
      <w:pPr>
        <w:pStyle w:val="P12"/>
        <w:framePr w:w="6710" w:h="607" w:hRule="exact" w:wrap="none" w:vAnchor="page" w:hAnchor="margin" w:x="45" w:y="7903"/>
        <w:rPr>
          <w:rStyle w:val="C3"/>
          <w:rtl w:val="0"/>
        </w:rPr>
      </w:pPr>
    </w:p>
    <w:p>
      <w:pPr>
        <w:pStyle w:val="P13"/>
        <w:framePr w:w="6658" w:h="480" w:hRule="exact" w:wrap="none" w:vAnchor="page" w:hAnchor="margin" w:x="71" w:y="7959"/>
        <w:rPr>
          <w:rStyle w:val="C11"/>
          <w:rtl w:val="0"/>
        </w:rPr>
      </w:pPr>
      <w:r>
        <w:rPr>
          <w:rStyle w:val="C11"/>
          <w:rtl w:val="0"/>
        </w:rPr>
        <w:t>c) Vyjmenovat náležitosti žádosti o souhlas k provozování zařízení k využívání, odstraňování, sběru nebo výkupu odpadů</w:t>
      </w:r>
    </w:p>
    <w:p>
      <w:pPr>
        <w:pStyle w:val="P29"/>
        <w:framePr w:w="3921" w:h="607" w:hRule="exact" w:wrap="none" w:vAnchor="page" w:hAnchor="margin" w:x="6800" w:y="7903"/>
        <w:rPr>
          <w:rStyle w:val="C3"/>
          <w:rtl w:val="0"/>
        </w:rPr>
      </w:pPr>
    </w:p>
    <w:p>
      <w:pPr>
        <w:pStyle w:val="P30"/>
        <w:framePr w:w="3839" w:h="480" w:hRule="exact" w:wrap="none" w:vAnchor="page" w:hAnchor="margin" w:x="6856" w:y="7959"/>
        <w:rPr>
          <w:rStyle w:val="C21"/>
          <w:rtl w:val="0"/>
        </w:rPr>
      </w:pPr>
      <w:r>
        <w:rPr>
          <w:rStyle w:val="C21"/>
          <w:rtl w:val="0"/>
        </w:rPr>
        <w:t>Ústní ověření</w:t>
      </w:r>
    </w:p>
    <w:p>
      <w:pPr>
        <w:pStyle w:val="P33"/>
        <w:framePr w:w="10710" w:h="248" w:hRule="exact" w:wrap="none" w:vAnchor="page" w:hAnchor="margin" w:x="28" w:y="8623"/>
        <w:rPr>
          <w:rStyle w:val="C23"/>
          <w:rtl w:val="0"/>
        </w:rPr>
      </w:pPr>
      <w:r>
        <w:rPr>
          <w:rStyle w:val="C23"/>
          <w:rtl w:val="0"/>
        </w:rPr>
        <w:t>Je třeba splnit všechna kritéria.</w:t>
      </w:r>
    </w:p>
    <w:p>
      <w:pPr>
        <w:pStyle w:val="P24"/>
        <w:framePr w:w="10710" w:h="340" w:hRule="exact" w:wrap="none" w:vAnchor="page" w:hAnchor="margin" w:x="28" w:y="9059"/>
        <w:rPr>
          <w:rStyle w:val="C18"/>
          <w:rtl w:val="0"/>
        </w:rPr>
      </w:pPr>
      <w:r>
        <w:rPr>
          <w:rStyle w:val="C18"/>
          <w:rtl w:val="0"/>
        </w:rPr>
        <w:t>Sledování, posuzování a vyhodnocování technologických údajů zařízení pro nakládání s odpady</w:t>
      </w:r>
    </w:p>
    <w:p>
      <w:pPr>
        <w:pStyle w:val="P25"/>
        <w:framePr w:w="6713" w:h="376" w:hRule="exact" w:wrap="none" w:vAnchor="page" w:hAnchor="margin" w:x="45" w:y="9498"/>
        <w:rPr>
          <w:rStyle w:val="C3"/>
          <w:rtl w:val="0"/>
        </w:rPr>
      </w:pPr>
    </w:p>
    <w:p>
      <w:pPr>
        <w:pStyle w:val="P26"/>
        <w:framePr w:w="6661" w:h="249" w:hRule="exact" w:wrap="none" w:vAnchor="page" w:hAnchor="margin" w:x="71" w:y="9569"/>
        <w:rPr>
          <w:rStyle w:val="C19"/>
          <w:rtl w:val="0"/>
        </w:rPr>
      </w:pPr>
      <w:r>
        <w:rPr>
          <w:rStyle w:val="C19"/>
          <w:rtl w:val="0"/>
        </w:rPr>
        <w:t>Kritéria hodnocení</w:t>
      </w:r>
    </w:p>
    <w:p>
      <w:pPr>
        <w:pStyle w:val="P27"/>
        <w:framePr w:w="3918" w:h="376" w:hRule="exact" w:wrap="none" w:vAnchor="page" w:hAnchor="margin" w:x="6803" w:y="9498"/>
        <w:rPr>
          <w:rStyle w:val="C3"/>
          <w:rtl w:val="0"/>
        </w:rPr>
      </w:pPr>
    </w:p>
    <w:p>
      <w:pPr>
        <w:pStyle w:val="P28"/>
        <w:framePr w:w="3836" w:h="249" w:hRule="exact" w:wrap="none" w:vAnchor="page" w:hAnchor="margin" w:x="6859" w:y="9569"/>
        <w:rPr>
          <w:rStyle w:val="C20"/>
          <w:rtl w:val="0"/>
        </w:rPr>
      </w:pPr>
      <w:r>
        <w:rPr>
          <w:rStyle w:val="C20"/>
          <w:rtl w:val="0"/>
        </w:rPr>
        <w:t>Způsoby ověření</w:t>
      </w:r>
    </w:p>
    <w:p>
      <w:pPr>
        <w:pStyle w:val="P12"/>
        <w:framePr w:w="6710" w:h="607" w:hRule="exact" w:wrap="none" w:vAnchor="page" w:hAnchor="margin" w:x="45" w:y="9874"/>
        <w:rPr>
          <w:rStyle w:val="C3"/>
          <w:rtl w:val="0"/>
        </w:rPr>
      </w:pPr>
    </w:p>
    <w:p>
      <w:pPr>
        <w:pStyle w:val="P13"/>
        <w:framePr w:w="6658" w:h="480" w:hRule="exact" w:wrap="none" w:vAnchor="page" w:hAnchor="margin" w:x="71" w:y="9930"/>
        <w:rPr>
          <w:rStyle w:val="C11"/>
          <w:rtl w:val="0"/>
        </w:rPr>
      </w:pPr>
      <w:r>
        <w:rPr>
          <w:rStyle w:val="C11"/>
          <w:rtl w:val="0"/>
        </w:rPr>
        <w:t>a) Popsat způsoby sledování technologických údajů zařízení pro recyklaci odpadů kovů</w:t>
      </w:r>
    </w:p>
    <w:p>
      <w:pPr>
        <w:pStyle w:val="P29"/>
        <w:framePr w:w="3921" w:h="607" w:hRule="exact" w:wrap="none" w:vAnchor="page" w:hAnchor="margin" w:x="6800" w:y="9874"/>
        <w:rPr>
          <w:rStyle w:val="C3"/>
          <w:rtl w:val="0"/>
        </w:rPr>
      </w:pPr>
    </w:p>
    <w:p>
      <w:pPr>
        <w:pStyle w:val="P30"/>
        <w:framePr w:w="3839" w:h="480" w:hRule="exact" w:wrap="none" w:vAnchor="page" w:hAnchor="margin" w:x="6856" w:y="9930"/>
        <w:rPr>
          <w:rStyle w:val="C21"/>
          <w:rtl w:val="0"/>
        </w:rPr>
      </w:pPr>
      <w:r>
        <w:rPr>
          <w:rStyle w:val="C21"/>
          <w:rtl w:val="0"/>
        </w:rPr>
        <w:t>Ústní ověření</w:t>
      </w:r>
    </w:p>
    <w:p>
      <w:pPr>
        <w:pStyle w:val="P16"/>
        <w:framePr w:w="6710" w:h="607" w:hRule="exact" w:wrap="none" w:vAnchor="page" w:hAnchor="margin" w:x="45" w:y="10481"/>
        <w:rPr>
          <w:rStyle w:val="C3"/>
          <w:rtl w:val="0"/>
        </w:rPr>
      </w:pPr>
    </w:p>
    <w:p>
      <w:pPr>
        <w:pStyle w:val="P17"/>
        <w:framePr w:w="6658" w:h="480" w:hRule="exact" w:wrap="none" w:vAnchor="page" w:hAnchor="margin" w:x="71" w:y="10537"/>
        <w:rPr>
          <w:rStyle w:val="C13"/>
          <w:rtl w:val="0"/>
        </w:rPr>
      </w:pPr>
      <w:r>
        <w:rPr>
          <w:rStyle w:val="C13"/>
          <w:rtl w:val="0"/>
        </w:rPr>
        <w:t>b) Posoudit strukturu návrhu provozní dokumentace ke konkrétnímu zařízení podle podkladů</w:t>
      </w:r>
    </w:p>
    <w:p>
      <w:pPr>
        <w:pStyle w:val="P31"/>
        <w:framePr w:w="3921" w:h="607" w:hRule="exact" w:wrap="none" w:vAnchor="page" w:hAnchor="margin" w:x="6800" w:y="10481"/>
        <w:rPr>
          <w:rStyle w:val="C3"/>
          <w:rtl w:val="0"/>
        </w:rPr>
      </w:pPr>
    </w:p>
    <w:p>
      <w:pPr>
        <w:pStyle w:val="P32"/>
        <w:framePr w:w="3839" w:h="480" w:hRule="exact" w:wrap="none" w:vAnchor="page" w:hAnchor="margin" w:x="6856" w:y="10537"/>
        <w:rPr>
          <w:rStyle w:val="C22"/>
          <w:rtl w:val="0"/>
        </w:rPr>
      </w:pPr>
      <w:r>
        <w:rPr>
          <w:rStyle w:val="C22"/>
          <w:rtl w:val="0"/>
        </w:rPr>
        <w:t>Praktické předvedení a ústní ověření</w:t>
      </w:r>
    </w:p>
    <w:p>
      <w:pPr>
        <w:pStyle w:val="P12"/>
        <w:framePr w:w="6710" w:h="607" w:hRule="exact" w:wrap="none" w:vAnchor="page" w:hAnchor="margin" w:x="45" w:y="11088"/>
        <w:rPr>
          <w:rStyle w:val="C3"/>
          <w:rtl w:val="0"/>
        </w:rPr>
      </w:pPr>
    </w:p>
    <w:p>
      <w:pPr>
        <w:pStyle w:val="P13"/>
        <w:framePr w:w="6658" w:h="480" w:hRule="exact" w:wrap="none" w:vAnchor="page" w:hAnchor="margin" w:x="71" w:y="11144"/>
        <w:rPr>
          <w:rStyle w:val="C11"/>
          <w:rtl w:val="0"/>
        </w:rPr>
      </w:pPr>
      <w:r>
        <w:rPr>
          <w:rStyle w:val="C11"/>
          <w:rtl w:val="0"/>
        </w:rPr>
        <w:t>c) Vyhodnotit dopady nesprávně stanovených provozních podmínek technických zařízení pro recyklaci odpadů kovů a plastů na životní prostředí</w:t>
      </w:r>
    </w:p>
    <w:p>
      <w:pPr>
        <w:pStyle w:val="P29"/>
        <w:framePr w:w="3921" w:h="607" w:hRule="exact" w:wrap="none" w:vAnchor="page" w:hAnchor="margin" w:x="6800" w:y="11088"/>
        <w:rPr>
          <w:rStyle w:val="C3"/>
          <w:rtl w:val="0"/>
        </w:rPr>
      </w:pPr>
    </w:p>
    <w:p>
      <w:pPr>
        <w:pStyle w:val="P30"/>
        <w:framePr w:w="3839" w:h="480" w:hRule="exact" w:wrap="none" w:vAnchor="page" w:hAnchor="margin" w:x="6856" w:y="11144"/>
        <w:rPr>
          <w:rStyle w:val="C21"/>
          <w:rtl w:val="0"/>
        </w:rPr>
      </w:pPr>
      <w:r>
        <w:rPr>
          <w:rStyle w:val="C21"/>
          <w:rtl w:val="0"/>
        </w:rPr>
        <w:t>Ústní ověření</w:t>
      </w:r>
    </w:p>
    <w:p>
      <w:pPr>
        <w:pStyle w:val="P33"/>
        <w:framePr w:w="10710" w:h="248" w:hRule="exact" w:wrap="none" w:vAnchor="page" w:hAnchor="margin" w:x="28" w:y="11808"/>
        <w:rPr>
          <w:rStyle w:val="C23"/>
          <w:rtl w:val="0"/>
        </w:rPr>
      </w:pPr>
      <w:r>
        <w:rPr>
          <w:rStyle w:val="C23"/>
          <w:rtl w:val="0"/>
        </w:rPr>
        <w:t>Je třeba splnit všechna kritéria.</w:t>
      </w:r>
    </w:p>
    <w:p>
      <w:pPr>
        <w:pStyle w:val="P24"/>
        <w:framePr w:w="10710" w:h="547" w:hRule="exact" w:wrap="none" w:vAnchor="page" w:hAnchor="margin" w:x="28" w:y="12244"/>
        <w:rPr>
          <w:rStyle w:val="C18"/>
          <w:rtl w:val="0"/>
        </w:rPr>
      </w:pPr>
      <w:r>
        <w:rPr>
          <w:rStyle w:val="C18"/>
          <w:rtl w:val="0"/>
        </w:rPr>
        <w:t>Posuzování hodnot a parametrů při obsluze a řízení technologických procesů pro zpracování odpadů na druhotné suroviny, samostatné provádění výstupní kontroly a vyhodnocování závad</w:t>
      </w:r>
    </w:p>
    <w:p>
      <w:pPr>
        <w:pStyle w:val="P25"/>
        <w:framePr w:w="6713" w:h="376" w:hRule="exact" w:wrap="none" w:vAnchor="page" w:hAnchor="margin" w:x="45" w:y="12890"/>
        <w:rPr>
          <w:rStyle w:val="C3"/>
          <w:rtl w:val="0"/>
        </w:rPr>
      </w:pPr>
    </w:p>
    <w:p>
      <w:pPr>
        <w:pStyle w:val="P26"/>
        <w:framePr w:w="6661" w:h="249" w:hRule="exact" w:wrap="none" w:vAnchor="page" w:hAnchor="margin" w:x="71" w:y="12961"/>
        <w:rPr>
          <w:rStyle w:val="C19"/>
          <w:rtl w:val="0"/>
        </w:rPr>
      </w:pPr>
      <w:r>
        <w:rPr>
          <w:rStyle w:val="C19"/>
          <w:rtl w:val="0"/>
        </w:rPr>
        <w:t>Kritéria hodnocení</w:t>
      </w:r>
    </w:p>
    <w:p>
      <w:pPr>
        <w:pStyle w:val="P27"/>
        <w:framePr w:w="3918" w:h="376" w:hRule="exact" w:wrap="none" w:vAnchor="page" w:hAnchor="margin" w:x="6803" w:y="12890"/>
        <w:rPr>
          <w:rStyle w:val="C3"/>
          <w:rtl w:val="0"/>
        </w:rPr>
      </w:pPr>
    </w:p>
    <w:p>
      <w:pPr>
        <w:pStyle w:val="P28"/>
        <w:framePr w:w="3836" w:h="249" w:hRule="exact" w:wrap="none" w:vAnchor="page" w:hAnchor="margin" w:x="6859" w:y="12961"/>
        <w:rPr>
          <w:rStyle w:val="C20"/>
          <w:rtl w:val="0"/>
        </w:rPr>
      </w:pPr>
      <w:r>
        <w:rPr>
          <w:rStyle w:val="C20"/>
          <w:rtl w:val="0"/>
        </w:rPr>
        <w:t>Způsoby ověření</w:t>
      </w:r>
    </w:p>
    <w:p>
      <w:pPr>
        <w:pStyle w:val="P12"/>
        <w:framePr w:w="6710" w:h="607" w:hRule="exact" w:wrap="none" w:vAnchor="page" w:hAnchor="margin" w:x="45" w:y="13267"/>
        <w:rPr>
          <w:rStyle w:val="C3"/>
          <w:rtl w:val="0"/>
        </w:rPr>
      </w:pPr>
    </w:p>
    <w:p>
      <w:pPr>
        <w:pStyle w:val="P13"/>
        <w:framePr w:w="6658" w:h="480" w:hRule="exact" w:wrap="none" w:vAnchor="page" w:hAnchor="margin" w:x="71" w:y="13323"/>
        <w:rPr>
          <w:rStyle w:val="C11"/>
          <w:rtl w:val="0"/>
        </w:rPr>
      </w:pPr>
      <w:r>
        <w:rPr>
          <w:rStyle w:val="C11"/>
          <w:rtl w:val="0"/>
        </w:rPr>
        <w:t>a) Popsat metody odběru vzorků a kontroly chemického složení určených odpadů a druhotných surovin stanovené normou</w:t>
      </w:r>
    </w:p>
    <w:p>
      <w:pPr>
        <w:pStyle w:val="P29"/>
        <w:framePr w:w="3921" w:h="607" w:hRule="exact" w:wrap="none" w:vAnchor="page" w:hAnchor="margin" w:x="6800" w:y="13267"/>
        <w:rPr>
          <w:rStyle w:val="C3"/>
          <w:rtl w:val="0"/>
        </w:rPr>
      </w:pPr>
    </w:p>
    <w:p>
      <w:pPr>
        <w:pStyle w:val="P30"/>
        <w:framePr w:w="3839" w:h="480" w:hRule="exact" w:wrap="none" w:vAnchor="page" w:hAnchor="margin" w:x="6856" w:y="13323"/>
        <w:rPr>
          <w:rStyle w:val="C21"/>
          <w:rtl w:val="0"/>
        </w:rPr>
      </w:pPr>
      <w:r>
        <w:rPr>
          <w:rStyle w:val="C21"/>
          <w:rtl w:val="0"/>
        </w:rPr>
        <w:t>Ústní a písemné ověření</w:t>
      </w:r>
    </w:p>
    <w:p>
      <w:pPr>
        <w:pStyle w:val="P16"/>
        <w:framePr w:w="6710" w:h="607" w:hRule="exact" w:wrap="none" w:vAnchor="page" w:hAnchor="margin" w:x="45" w:y="13873"/>
        <w:rPr>
          <w:rStyle w:val="C3"/>
          <w:rtl w:val="0"/>
        </w:rPr>
      </w:pPr>
    </w:p>
    <w:p>
      <w:pPr>
        <w:pStyle w:val="P17"/>
        <w:framePr w:w="6658" w:h="480" w:hRule="exact" w:wrap="none" w:vAnchor="page" w:hAnchor="margin" w:x="71" w:y="13929"/>
        <w:rPr>
          <w:rStyle w:val="C13"/>
          <w:rtl w:val="0"/>
        </w:rPr>
      </w:pPr>
      <w:r>
        <w:rPr>
          <w:rStyle w:val="C13"/>
          <w:rtl w:val="0"/>
        </w:rPr>
        <w:t>b) Provést vizuální kontrolu kvality předloženého vzorku druhotné suroviny ze stanoveného technologického zařízení</w:t>
      </w:r>
    </w:p>
    <w:p>
      <w:pPr>
        <w:pStyle w:val="P31"/>
        <w:framePr w:w="3921" w:h="607" w:hRule="exact" w:wrap="none" w:vAnchor="page" w:hAnchor="margin" w:x="6800" w:y="13873"/>
        <w:rPr>
          <w:rStyle w:val="C3"/>
          <w:rtl w:val="0"/>
        </w:rPr>
      </w:pPr>
    </w:p>
    <w:p>
      <w:pPr>
        <w:pStyle w:val="P32"/>
        <w:framePr w:w="3839" w:h="480" w:hRule="exact" w:wrap="none" w:vAnchor="page" w:hAnchor="margin" w:x="6856" w:y="13929"/>
        <w:rPr>
          <w:rStyle w:val="C22"/>
          <w:rtl w:val="0"/>
        </w:rPr>
      </w:pPr>
      <w:r>
        <w:rPr>
          <w:rStyle w:val="C22"/>
          <w:rtl w:val="0"/>
        </w:rPr>
        <w:t>Praktické předvedení a ústní ověření</w:t>
      </w:r>
    </w:p>
    <w:p>
      <w:pPr>
        <w:pStyle w:val="P12"/>
        <w:framePr w:w="6710" w:h="607" w:hRule="exact" w:wrap="none" w:vAnchor="page" w:hAnchor="margin" w:x="45" w:y="14480"/>
        <w:rPr>
          <w:rStyle w:val="C3"/>
          <w:rtl w:val="0"/>
        </w:rPr>
      </w:pPr>
    </w:p>
    <w:p>
      <w:pPr>
        <w:pStyle w:val="P13"/>
        <w:framePr w:w="6658" w:h="480" w:hRule="exact" w:wrap="none" w:vAnchor="page" w:hAnchor="margin" w:x="71" w:y="14536"/>
        <w:rPr>
          <w:rStyle w:val="C11"/>
          <w:rtl w:val="0"/>
        </w:rPr>
      </w:pPr>
      <w:r>
        <w:rPr>
          <w:rStyle w:val="C11"/>
          <w:rtl w:val="0"/>
        </w:rPr>
        <w:t>c) Vyhodnotit rozdíly mezi plánovanými a skutečnými vlastnostmi druhotné suroviny a určit jejich příčinu</w:t>
      </w:r>
    </w:p>
    <w:p>
      <w:pPr>
        <w:pStyle w:val="P29"/>
        <w:framePr w:w="3921" w:h="607" w:hRule="exact" w:wrap="none" w:vAnchor="page" w:hAnchor="margin" w:x="6800" w:y="14480"/>
        <w:rPr>
          <w:rStyle w:val="C3"/>
          <w:rtl w:val="0"/>
        </w:rPr>
      </w:pPr>
    </w:p>
    <w:p>
      <w:pPr>
        <w:pStyle w:val="P30"/>
        <w:framePr w:w="3839" w:h="480" w:hRule="exact" w:wrap="none" w:vAnchor="page" w:hAnchor="margin" w:x="6856" w:y="14536"/>
        <w:rPr>
          <w:rStyle w:val="C21"/>
          <w:rtl w:val="0"/>
        </w:rPr>
      </w:pPr>
      <w:r>
        <w:rPr>
          <w:rStyle w:val="C21"/>
          <w:rtl w:val="0"/>
        </w:rPr>
        <w:t>Praktické předvedení</w:t>
      </w:r>
    </w:p>
    <w:p>
      <w:pPr>
        <w:pStyle w:val="P33"/>
        <w:framePr w:w="10710" w:h="248" w:hRule="exact" w:wrap="none" w:vAnchor="page" w:hAnchor="margin" w:x="28" w:y="15200"/>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Technik pro recyklaci, 13.6.2026 11:19:02</w:t>
      </w:r>
    </w:p>
    <w:p>
      <w:pPr>
        <w:pStyle w:val="P23"/>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547" w:hRule="exact" w:wrap="none" w:vAnchor="page" w:hAnchor="margin" w:x="28" w:y="2154"/>
        <w:rPr>
          <w:rStyle w:val="C18"/>
          <w:rtl w:val="0"/>
        </w:rPr>
      </w:pPr>
      <w:r>
        <w:rPr>
          <w:rStyle w:val="C18"/>
          <w:rtl w:val="0"/>
        </w:rPr>
        <w:t>Volba technologických podmínek a parametrů pro obsluhu a řízení technologických procesů pro zpracování odpadů na druhotné suroviny</w:t>
      </w:r>
    </w:p>
    <w:p>
      <w:pPr>
        <w:pStyle w:val="P25"/>
        <w:framePr w:w="6713" w:h="376" w:hRule="exact" w:wrap="none" w:vAnchor="page" w:hAnchor="margin" w:x="45" w:y="2801"/>
        <w:rPr>
          <w:rStyle w:val="C3"/>
          <w:rtl w:val="0"/>
        </w:rPr>
      </w:pPr>
    </w:p>
    <w:p>
      <w:pPr>
        <w:pStyle w:val="P26"/>
        <w:framePr w:w="6661" w:h="249" w:hRule="exact" w:wrap="none" w:vAnchor="page" w:hAnchor="margin" w:x="71" w:y="2872"/>
        <w:rPr>
          <w:rStyle w:val="C19"/>
          <w:rtl w:val="0"/>
        </w:rPr>
      </w:pPr>
      <w:r>
        <w:rPr>
          <w:rStyle w:val="C19"/>
          <w:rtl w:val="0"/>
        </w:rPr>
        <w:t>Kritéria hodnocení</w:t>
      </w:r>
    </w:p>
    <w:p>
      <w:pPr>
        <w:pStyle w:val="P27"/>
        <w:framePr w:w="3918" w:h="376" w:hRule="exact" w:wrap="none" w:vAnchor="page" w:hAnchor="margin" w:x="6803" w:y="2801"/>
        <w:rPr>
          <w:rStyle w:val="C3"/>
          <w:rtl w:val="0"/>
        </w:rPr>
      </w:pPr>
    </w:p>
    <w:p>
      <w:pPr>
        <w:pStyle w:val="P28"/>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Určit technologické podmínky a parametry pro třídění zadané směsi odpadu</w:t>
      </w:r>
    </w:p>
    <w:p>
      <w:pPr>
        <w:pStyle w:val="P29"/>
        <w:framePr w:w="3921" w:h="607" w:hRule="exact" w:wrap="none" w:vAnchor="page" w:hAnchor="margin" w:x="6800" w:y="3177"/>
        <w:rPr>
          <w:rStyle w:val="C3"/>
          <w:rtl w:val="0"/>
        </w:rPr>
      </w:pPr>
    </w:p>
    <w:p>
      <w:pPr>
        <w:pStyle w:val="P30"/>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Zdůvodnit volbu technologického procesu a porovnat s možnými variantami</w:t>
      </w:r>
    </w:p>
    <w:p>
      <w:pPr>
        <w:pStyle w:val="P31"/>
        <w:framePr w:w="3921" w:h="607" w:hRule="exact" w:wrap="none" w:vAnchor="page" w:hAnchor="margin" w:x="6800" w:y="3784"/>
        <w:rPr>
          <w:rStyle w:val="C3"/>
          <w:rtl w:val="0"/>
        </w:rPr>
      </w:pPr>
    </w:p>
    <w:p>
      <w:pPr>
        <w:pStyle w:val="P32"/>
        <w:framePr w:w="3839" w:h="480" w:hRule="exact" w:wrap="none" w:vAnchor="page" w:hAnchor="margin" w:x="6856" w:y="3840"/>
        <w:rPr>
          <w:rStyle w:val="C22"/>
          <w:rtl w:val="0"/>
        </w:rPr>
      </w:pPr>
      <w:r>
        <w:rPr>
          <w:rStyle w:val="C22"/>
          <w:rtl w:val="0"/>
        </w:rPr>
        <w:t>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Posoudit volbu technologického procesu z hlediska preventivních opatření na ochranu životního prostředí</w:t>
      </w:r>
    </w:p>
    <w:p>
      <w:pPr>
        <w:pStyle w:val="P29"/>
        <w:framePr w:w="3921" w:h="607" w:hRule="exact" w:wrap="none" w:vAnchor="page" w:hAnchor="margin" w:x="6800" w:y="4391"/>
        <w:rPr>
          <w:rStyle w:val="C3"/>
          <w:rtl w:val="0"/>
        </w:rPr>
      </w:pPr>
    </w:p>
    <w:p>
      <w:pPr>
        <w:pStyle w:val="P30"/>
        <w:framePr w:w="3839" w:h="480" w:hRule="exact" w:wrap="none" w:vAnchor="page" w:hAnchor="margin" w:x="6856" w:y="4447"/>
        <w:rPr>
          <w:rStyle w:val="C21"/>
          <w:rtl w:val="0"/>
        </w:rPr>
      </w:pPr>
      <w:r>
        <w:rPr>
          <w:rStyle w:val="C21"/>
          <w:rtl w:val="0"/>
        </w:rPr>
        <w:t>Ústní ověření</w:t>
      </w:r>
    </w:p>
    <w:p>
      <w:pPr>
        <w:pStyle w:val="P33"/>
        <w:framePr w:w="10710" w:h="248" w:hRule="exact" w:wrap="none" w:vAnchor="page" w:hAnchor="margin" w:x="28" w:y="5111"/>
        <w:rPr>
          <w:rStyle w:val="C23"/>
          <w:rtl w:val="0"/>
        </w:rPr>
      </w:pPr>
      <w:r>
        <w:rPr>
          <w:rStyle w:val="C23"/>
          <w:rtl w:val="0"/>
        </w:rPr>
        <w:t>Je třeba splnit všechna kritéria.</w:t>
      </w:r>
    </w:p>
    <w:p>
      <w:pPr>
        <w:pStyle w:val="P24"/>
        <w:framePr w:w="10710" w:h="340" w:hRule="exact" w:wrap="none" w:vAnchor="page" w:hAnchor="margin" w:x="28" w:y="5547"/>
        <w:rPr>
          <w:rStyle w:val="C18"/>
          <w:rtl w:val="0"/>
        </w:rPr>
      </w:pPr>
      <w:r>
        <w:rPr>
          <w:rStyle w:val="C18"/>
          <w:rtl w:val="0"/>
        </w:rPr>
        <w:t>Zpracování podkladů pro posuzování shody</w:t>
      </w:r>
    </w:p>
    <w:p>
      <w:pPr>
        <w:pStyle w:val="P25"/>
        <w:framePr w:w="6713" w:h="376" w:hRule="exact" w:wrap="none" w:vAnchor="page" w:hAnchor="margin" w:x="45" w:y="5986"/>
        <w:rPr>
          <w:rStyle w:val="C3"/>
          <w:rtl w:val="0"/>
        </w:rPr>
      </w:pPr>
    </w:p>
    <w:p>
      <w:pPr>
        <w:pStyle w:val="P26"/>
        <w:framePr w:w="6661" w:h="249" w:hRule="exact" w:wrap="none" w:vAnchor="page" w:hAnchor="margin" w:x="71" w:y="6057"/>
        <w:rPr>
          <w:rStyle w:val="C19"/>
          <w:rtl w:val="0"/>
        </w:rPr>
      </w:pPr>
      <w:r>
        <w:rPr>
          <w:rStyle w:val="C19"/>
          <w:rtl w:val="0"/>
        </w:rPr>
        <w:t>Kritéria hodnocení</w:t>
      </w:r>
    </w:p>
    <w:p>
      <w:pPr>
        <w:pStyle w:val="P27"/>
        <w:framePr w:w="3918" w:h="376" w:hRule="exact" w:wrap="none" w:vAnchor="page" w:hAnchor="margin" w:x="6803" w:y="5986"/>
        <w:rPr>
          <w:rStyle w:val="C3"/>
          <w:rtl w:val="0"/>
        </w:rPr>
      </w:pPr>
    </w:p>
    <w:p>
      <w:pPr>
        <w:pStyle w:val="P28"/>
        <w:framePr w:w="3836" w:h="249" w:hRule="exact" w:wrap="none" w:vAnchor="page" w:hAnchor="margin" w:x="6859" w:y="6057"/>
        <w:rPr>
          <w:rStyle w:val="C20"/>
          <w:rtl w:val="0"/>
        </w:rPr>
      </w:pPr>
      <w:r>
        <w:rPr>
          <w:rStyle w:val="C20"/>
          <w:rtl w:val="0"/>
        </w:rPr>
        <w:t>Způsoby ověření</w:t>
      </w:r>
    </w:p>
    <w:p>
      <w:pPr>
        <w:pStyle w:val="P12"/>
        <w:framePr w:w="6710" w:h="607" w:hRule="exact" w:wrap="none" w:vAnchor="page" w:hAnchor="margin" w:x="45" w:y="6362"/>
        <w:rPr>
          <w:rStyle w:val="C3"/>
          <w:rtl w:val="0"/>
        </w:rPr>
      </w:pPr>
    </w:p>
    <w:p>
      <w:pPr>
        <w:pStyle w:val="P13"/>
        <w:framePr w:w="6658" w:h="480" w:hRule="exact" w:wrap="none" w:vAnchor="page" w:hAnchor="margin" w:x="71" w:y="6418"/>
        <w:rPr>
          <w:rStyle w:val="C11"/>
          <w:rtl w:val="0"/>
        </w:rPr>
      </w:pPr>
      <w:r>
        <w:rPr>
          <w:rStyle w:val="C11"/>
          <w:rtl w:val="0"/>
        </w:rPr>
        <w:t>a) Popsat kritéria pro posuzování vlastností určitých typů kovového šrotu podle nařízení Rady (EU) č. 333/2011</w:t>
      </w:r>
    </w:p>
    <w:p>
      <w:pPr>
        <w:pStyle w:val="P29"/>
        <w:framePr w:w="3921" w:h="607" w:hRule="exact" w:wrap="none" w:vAnchor="page" w:hAnchor="margin" w:x="6800" w:y="6362"/>
        <w:rPr>
          <w:rStyle w:val="C3"/>
          <w:rtl w:val="0"/>
        </w:rPr>
      </w:pPr>
    </w:p>
    <w:p>
      <w:pPr>
        <w:pStyle w:val="P30"/>
        <w:framePr w:w="3839" w:h="480" w:hRule="exact" w:wrap="none" w:vAnchor="page" w:hAnchor="margin" w:x="6856" w:y="6418"/>
        <w:rPr>
          <w:rStyle w:val="C21"/>
          <w:rtl w:val="0"/>
        </w:rPr>
      </w:pPr>
      <w:r>
        <w:rPr>
          <w:rStyle w:val="C21"/>
          <w:rtl w:val="0"/>
        </w:rPr>
        <w:t>Ústní ověření</w:t>
      </w:r>
    </w:p>
    <w:p>
      <w:pPr>
        <w:pStyle w:val="P16"/>
        <w:framePr w:w="6710" w:h="376" w:hRule="exact" w:wrap="none" w:vAnchor="page" w:hAnchor="margin" w:x="45" w:y="6969"/>
        <w:rPr>
          <w:rStyle w:val="C3"/>
          <w:rtl w:val="0"/>
        </w:rPr>
      </w:pPr>
    </w:p>
    <w:p>
      <w:pPr>
        <w:pStyle w:val="P17"/>
        <w:framePr w:w="6658" w:h="249" w:hRule="exact" w:wrap="none" w:vAnchor="page" w:hAnchor="margin" w:x="71" w:y="7025"/>
        <w:rPr>
          <w:rStyle w:val="C13"/>
          <w:rtl w:val="0"/>
        </w:rPr>
      </w:pPr>
      <w:r>
        <w:rPr>
          <w:rStyle w:val="C13"/>
          <w:rtl w:val="0"/>
        </w:rPr>
        <w:t>b) Popsat postup posuzování shody při recyklaci plastů podle platné normy</w:t>
      </w:r>
    </w:p>
    <w:p>
      <w:pPr>
        <w:pStyle w:val="P31"/>
        <w:framePr w:w="3921" w:h="376" w:hRule="exact" w:wrap="none" w:vAnchor="page" w:hAnchor="margin" w:x="6800" w:y="6969"/>
        <w:rPr>
          <w:rStyle w:val="C3"/>
          <w:rtl w:val="0"/>
        </w:rPr>
      </w:pPr>
    </w:p>
    <w:p>
      <w:pPr>
        <w:pStyle w:val="P32"/>
        <w:framePr w:w="3839" w:h="249" w:hRule="exact" w:wrap="none" w:vAnchor="page" w:hAnchor="margin" w:x="6856" w:y="7025"/>
        <w:rPr>
          <w:rStyle w:val="C22"/>
          <w:rtl w:val="0"/>
        </w:rPr>
      </w:pPr>
      <w:r>
        <w:rPr>
          <w:rStyle w:val="C22"/>
          <w:rtl w:val="0"/>
        </w:rPr>
        <w:t>Ústní ověření</w:t>
      </w:r>
    </w:p>
    <w:p>
      <w:pPr>
        <w:pStyle w:val="P33"/>
        <w:framePr w:w="10710" w:h="248" w:hRule="exact" w:wrap="none" w:vAnchor="page" w:hAnchor="margin" w:x="28" w:y="7459"/>
        <w:rPr>
          <w:rStyle w:val="C23"/>
          <w:rtl w:val="0"/>
        </w:rPr>
      </w:pPr>
      <w:r>
        <w:rPr>
          <w:rStyle w:val="C23"/>
          <w:rtl w:val="0"/>
        </w:rPr>
        <w:t>Je třeba splnit obě kritéria.</w:t>
      </w:r>
    </w:p>
    <w:p>
      <w:pPr>
        <w:pStyle w:val="P24"/>
        <w:framePr w:w="10710" w:h="340" w:hRule="exact" w:wrap="none" w:vAnchor="page" w:hAnchor="margin" w:x="28" w:y="7894"/>
        <w:rPr>
          <w:rStyle w:val="C18"/>
          <w:rtl w:val="0"/>
        </w:rPr>
      </w:pPr>
      <w:r>
        <w:rPr>
          <w:rStyle w:val="C18"/>
          <w:rtl w:val="0"/>
        </w:rPr>
        <w:t>Kontrola dodržování předpisů pro skladování a přepravu výstupních materiálů a odpadů</w:t>
      </w:r>
    </w:p>
    <w:p>
      <w:pPr>
        <w:pStyle w:val="P25"/>
        <w:framePr w:w="6713" w:h="376" w:hRule="exact" w:wrap="none" w:vAnchor="page" w:hAnchor="margin" w:x="45" w:y="8333"/>
        <w:rPr>
          <w:rStyle w:val="C3"/>
          <w:rtl w:val="0"/>
        </w:rPr>
      </w:pPr>
    </w:p>
    <w:p>
      <w:pPr>
        <w:pStyle w:val="P26"/>
        <w:framePr w:w="6661" w:h="249" w:hRule="exact" w:wrap="none" w:vAnchor="page" w:hAnchor="margin" w:x="71" w:y="8404"/>
        <w:rPr>
          <w:rStyle w:val="C19"/>
          <w:rtl w:val="0"/>
        </w:rPr>
      </w:pPr>
      <w:r>
        <w:rPr>
          <w:rStyle w:val="C19"/>
          <w:rtl w:val="0"/>
        </w:rPr>
        <w:t>Kritéria hodnocení</w:t>
      </w:r>
    </w:p>
    <w:p>
      <w:pPr>
        <w:pStyle w:val="P27"/>
        <w:framePr w:w="3918" w:h="376" w:hRule="exact" w:wrap="none" w:vAnchor="page" w:hAnchor="margin" w:x="6803" w:y="8333"/>
        <w:rPr>
          <w:rStyle w:val="C3"/>
          <w:rtl w:val="0"/>
        </w:rPr>
      </w:pPr>
    </w:p>
    <w:p>
      <w:pPr>
        <w:pStyle w:val="P28"/>
        <w:framePr w:w="3836" w:h="249" w:hRule="exact" w:wrap="none" w:vAnchor="page" w:hAnchor="margin" w:x="6859" w:y="8404"/>
        <w:rPr>
          <w:rStyle w:val="C20"/>
          <w:rtl w:val="0"/>
        </w:rPr>
      </w:pPr>
      <w:r>
        <w:rPr>
          <w:rStyle w:val="C20"/>
          <w:rtl w:val="0"/>
        </w:rPr>
        <w:t>Způsoby ověření</w:t>
      </w:r>
    </w:p>
    <w:p>
      <w:pPr>
        <w:pStyle w:val="P12"/>
        <w:framePr w:w="6710" w:h="1055" w:hRule="exact" w:wrap="none" w:vAnchor="page" w:hAnchor="margin" w:x="45" w:y="8710"/>
        <w:rPr>
          <w:rStyle w:val="C3"/>
          <w:rtl w:val="0"/>
        </w:rPr>
      </w:pPr>
    </w:p>
    <w:p>
      <w:pPr>
        <w:pStyle w:val="P13"/>
        <w:framePr w:w="6658" w:h="928" w:hRule="exact" w:wrap="none" w:vAnchor="page" w:hAnchor="margin" w:x="71" w:y="8766"/>
        <w:rPr>
          <w:rStyle w:val="C11"/>
          <w:rtl w:val="0"/>
        </w:rPr>
      </w:pPr>
      <w:r>
        <w:rPr>
          <w:rStyle w:val="C11"/>
          <w:rtl w:val="0"/>
        </w:rPr>
        <w:t>a) Stanovit pro interní předpis způsob označování míst a obalů pro odpady s nebezpečnými vlastnostmi: oxidační schopnost (H2), škodlivost zdraví (H5), toxicita (H6), schopnost uvolňovat nebezpečné látky do životního prostředí při nebo po jejich odstranění (H13)</w:t>
      </w:r>
    </w:p>
    <w:p>
      <w:pPr>
        <w:pStyle w:val="P29"/>
        <w:framePr w:w="3921" w:h="1055" w:hRule="exact" w:wrap="none" w:vAnchor="page" w:hAnchor="margin" w:x="6800" w:y="8710"/>
        <w:rPr>
          <w:rStyle w:val="C3"/>
          <w:rtl w:val="0"/>
        </w:rPr>
      </w:pPr>
    </w:p>
    <w:p>
      <w:pPr>
        <w:pStyle w:val="P30"/>
        <w:framePr w:w="3839" w:h="928" w:hRule="exact" w:wrap="none" w:vAnchor="page" w:hAnchor="margin" w:x="6856" w:y="8766"/>
        <w:rPr>
          <w:rStyle w:val="C21"/>
          <w:rtl w:val="0"/>
        </w:rPr>
      </w:pPr>
      <w:r>
        <w:rPr>
          <w:rStyle w:val="C21"/>
          <w:rtl w:val="0"/>
        </w:rPr>
        <w:t>Praktické předvedení</w:t>
      </w:r>
    </w:p>
    <w:p>
      <w:pPr>
        <w:pStyle w:val="P16"/>
        <w:framePr w:w="6710" w:h="607" w:hRule="exact" w:wrap="none" w:vAnchor="page" w:hAnchor="margin" w:x="45" w:y="9765"/>
        <w:rPr>
          <w:rStyle w:val="C3"/>
          <w:rtl w:val="0"/>
        </w:rPr>
      </w:pPr>
    </w:p>
    <w:p>
      <w:pPr>
        <w:pStyle w:val="P17"/>
        <w:framePr w:w="6658" w:h="480" w:hRule="exact" w:wrap="none" w:vAnchor="page" w:hAnchor="margin" w:x="71" w:y="9821"/>
        <w:rPr>
          <w:rStyle w:val="C13"/>
          <w:rtl w:val="0"/>
        </w:rPr>
      </w:pPr>
      <w:r>
        <w:rPr>
          <w:rStyle w:val="C13"/>
          <w:rtl w:val="0"/>
        </w:rPr>
        <w:t>b) Stanovit požadavky na místa pro skladování zůstatků z recyklace kovů podle jejich deklarovaných vlastností</w:t>
      </w:r>
    </w:p>
    <w:p>
      <w:pPr>
        <w:pStyle w:val="P31"/>
        <w:framePr w:w="3921" w:h="607" w:hRule="exact" w:wrap="none" w:vAnchor="page" w:hAnchor="margin" w:x="6800" w:y="9765"/>
        <w:rPr>
          <w:rStyle w:val="C3"/>
          <w:rtl w:val="0"/>
        </w:rPr>
      </w:pPr>
    </w:p>
    <w:p>
      <w:pPr>
        <w:pStyle w:val="P32"/>
        <w:framePr w:w="3839" w:h="480" w:hRule="exact" w:wrap="none" w:vAnchor="page" w:hAnchor="margin" w:x="6856" w:y="9821"/>
        <w:rPr>
          <w:rStyle w:val="C22"/>
          <w:rtl w:val="0"/>
        </w:rPr>
      </w:pPr>
      <w:r>
        <w:rPr>
          <w:rStyle w:val="C22"/>
          <w:rtl w:val="0"/>
        </w:rPr>
        <w:t>Písemné a ústní ověření</w:t>
      </w:r>
    </w:p>
    <w:p>
      <w:pPr>
        <w:pStyle w:val="P12"/>
        <w:framePr w:w="6710" w:h="607" w:hRule="exact" w:wrap="none" w:vAnchor="page" w:hAnchor="margin" w:x="45" w:y="10372"/>
        <w:rPr>
          <w:rStyle w:val="C3"/>
          <w:rtl w:val="0"/>
        </w:rPr>
      </w:pPr>
    </w:p>
    <w:p>
      <w:pPr>
        <w:pStyle w:val="P13"/>
        <w:framePr w:w="6658" w:h="480" w:hRule="exact" w:wrap="none" w:vAnchor="page" w:hAnchor="margin" w:x="71" w:y="10428"/>
        <w:rPr>
          <w:rStyle w:val="C11"/>
          <w:rtl w:val="0"/>
        </w:rPr>
      </w:pPr>
      <w:r>
        <w:rPr>
          <w:rStyle w:val="C11"/>
          <w:rtl w:val="0"/>
        </w:rPr>
        <w:t>c) Zvolit silniční přepravní prostředek pro konkrétní druhotnou surovinu nebo odpad podle předpisu a vystavit dokumentaci k přepravě</w:t>
      </w:r>
    </w:p>
    <w:p>
      <w:pPr>
        <w:pStyle w:val="P29"/>
        <w:framePr w:w="3921" w:h="607" w:hRule="exact" w:wrap="none" w:vAnchor="page" w:hAnchor="margin" w:x="6800" w:y="10372"/>
        <w:rPr>
          <w:rStyle w:val="C3"/>
          <w:rtl w:val="0"/>
        </w:rPr>
      </w:pPr>
    </w:p>
    <w:p>
      <w:pPr>
        <w:pStyle w:val="P30"/>
        <w:framePr w:w="3839" w:h="480" w:hRule="exact" w:wrap="none" w:vAnchor="page" w:hAnchor="margin" w:x="6856" w:y="10428"/>
        <w:rPr>
          <w:rStyle w:val="C21"/>
          <w:rtl w:val="0"/>
        </w:rPr>
      </w:pPr>
      <w:r>
        <w:rPr>
          <w:rStyle w:val="C21"/>
          <w:rtl w:val="0"/>
        </w:rPr>
        <w:t>Praktické předvedení</w:t>
      </w:r>
    </w:p>
    <w:p>
      <w:pPr>
        <w:pStyle w:val="P33"/>
        <w:framePr w:w="10710" w:h="248" w:hRule="exact" w:wrap="none" w:vAnchor="page" w:hAnchor="margin" w:x="28" w:y="11092"/>
        <w:rPr>
          <w:rStyle w:val="C23"/>
          <w:rtl w:val="0"/>
        </w:rPr>
      </w:pPr>
      <w:r>
        <w:rPr>
          <w:rStyle w:val="C23"/>
          <w:rtl w:val="0"/>
        </w:rPr>
        <w:t>Je třeba splnit všechna kritéria.</w:t>
      </w:r>
    </w:p>
    <w:p>
      <w:pPr>
        <w:pStyle w:val="P24"/>
        <w:framePr w:w="10710" w:h="340" w:hRule="exact" w:wrap="none" w:vAnchor="page" w:hAnchor="margin" w:x="28" w:y="11528"/>
        <w:rPr>
          <w:rStyle w:val="C18"/>
          <w:rtl w:val="0"/>
        </w:rPr>
      </w:pPr>
      <w:r>
        <w:rPr>
          <w:rStyle w:val="C18"/>
          <w:rtl w:val="0"/>
        </w:rPr>
        <w:t>Orientace v normách a standardech přijatých pro ekologická zařízení</w:t>
      </w:r>
    </w:p>
    <w:p>
      <w:pPr>
        <w:pStyle w:val="P25"/>
        <w:framePr w:w="6713" w:h="376" w:hRule="exact" w:wrap="none" w:vAnchor="page" w:hAnchor="margin" w:x="45" w:y="11967"/>
        <w:rPr>
          <w:rStyle w:val="C3"/>
          <w:rtl w:val="0"/>
        </w:rPr>
      </w:pPr>
    </w:p>
    <w:p>
      <w:pPr>
        <w:pStyle w:val="P26"/>
        <w:framePr w:w="6661" w:h="249" w:hRule="exact" w:wrap="none" w:vAnchor="page" w:hAnchor="margin" w:x="71" w:y="12038"/>
        <w:rPr>
          <w:rStyle w:val="C19"/>
          <w:rtl w:val="0"/>
        </w:rPr>
      </w:pPr>
      <w:r>
        <w:rPr>
          <w:rStyle w:val="C19"/>
          <w:rtl w:val="0"/>
        </w:rPr>
        <w:t>Kritéria hodnocení</w:t>
      </w:r>
    </w:p>
    <w:p>
      <w:pPr>
        <w:pStyle w:val="P27"/>
        <w:framePr w:w="3918" w:h="376" w:hRule="exact" w:wrap="none" w:vAnchor="page" w:hAnchor="margin" w:x="6803" w:y="11967"/>
        <w:rPr>
          <w:rStyle w:val="C3"/>
          <w:rtl w:val="0"/>
        </w:rPr>
      </w:pPr>
    </w:p>
    <w:p>
      <w:pPr>
        <w:pStyle w:val="P28"/>
        <w:framePr w:w="3836" w:h="249" w:hRule="exact" w:wrap="none" w:vAnchor="page" w:hAnchor="margin" w:x="6859" w:y="12038"/>
        <w:rPr>
          <w:rStyle w:val="C20"/>
          <w:rtl w:val="0"/>
        </w:rPr>
      </w:pPr>
      <w:r>
        <w:rPr>
          <w:rStyle w:val="C20"/>
          <w:rtl w:val="0"/>
        </w:rPr>
        <w:t>Způsoby ověření</w:t>
      </w:r>
    </w:p>
    <w:p>
      <w:pPr>
        <w:pStyle w:val="P12"/>
        <w:framePr w:w="6710" w:h="607" w:hRule="exact" w:wrap="none" w:vAnchor="page" w:hAnchor="margin" w:x="45" w:y="12343"/>
        <w:rPr>
          <w:rStyle w:val="C3"/>
          <w:rtl w:val="0"/>
        </w:rPr>
      </w:pPr>
    </w:p>
    <w:p>
      <w:pPr>
        <w:pStyle w:val="P13"/>
        <w:framePr w:w="6658" w:h="480" w:hRule="exact" w:wrap="none" w:vAnchor="page" w:hAnchor="margin" w:x="71" w:y="12399"/>
        <w:rPr>
          <w:rStyle w:val="C11"/>
          <w:rtl w:val="0"/>
        </w:rPr>
      </w:pPr>
      <w:r>
        <w:rPr>
          <w:rStyle w:val="C11"/>
          <w:rtl w:val="0"/>
        </w:rPr>
        <w:t>a) Popsat požadavky zákona o ovzduší a prováděcích předpisů na zařízení ke zpracování odpadů</w:t>
      </w:r>
    </w:p>
    <w:p>
      <w:pPr>
        <w:pStyle w:val="P29"/>
        <w:framePr w:w="3921" w:h="607" w:hRule="exact" w:wrap="none" w:vAnchor="page" w:hAnchor="margin" w:x="6800" w:y="12343"/>
        <w:rPr>
          <w:rStyle w:val="C3"/>
          <w:rtl w:val="0"/>
        </w:rPr>
      </w:pPr>
    </w:p>
    <w:p>
      <w:pPr>
        <w:pStyle w:val="P30"/>
        <w:framePr w:w="3839" w:h="480" w:hRule="exact" w:wrap="none" w:vAnchor="page" w:hAnchor="margin" w:x="6856" w:y="12399"/>
        <w:rPr>
          <w:rStyle w:val="C21"/>
          <w:rtl w:val="0"/>
        </w:rPr>
      </w:pPr>
      <w:r>
        <w:rPr>
          <w:rStyle w:val="C21"/>
          <w:rtl w:val="0"/>
        </w:rPr>
        <w:t>Ústní ověření</w:t>
      </w:r>
    </w:p>
    <w:p>
      <w:pPr>
        <w:pStyle w:val="P16"/>
        <w:framePr w:w="6710" w:h="607" w:hRule="exact" w:wrap="none" w:vAnchor="page" w:hAnchor="margin" w:x="45" w:y="12950"/>
        <w:rPr>
          <w:rStyle w:val="C3"/>
          <w:rtl w:val="0"/>
        </w:rPr>
      </w:pPr>
    </w:p>
    <w:p>
      <w:pPr>
        <w:pStyle w:val="P17"/>
        <w:framePr w:w="6658" w:h="480" w:hRule="exact" w:wrap="none" w:vAnchor="page" w:hAnchor="margin" w:x="71" w:y="13006"/>
        <w:rPr>
          <w:rStyle w:val="C13"/>
          <w:rtl w:val="0"/>
        </w:rPr>
      </w:pPr>
      <w:r>
        <w:rPr>
          <w:rStyle w:val="C13"/>
          <w:rtl w:val="0"/>
        </w:rPr>
        <w:t>b) Vyjmenovat sledované technologické údaje zařízení pro odstraňování znečištění z odpadních vod</w:t>
      </w:r>
    </w:p>
    <w:p>
      <w:pPr>
        <w:pStyle w:val="P31"/>
        <w:framePr w:w="3921" w:h="607" w:hRule="exact" w:wrap="none" w:vAnchor="page" w:hAnchor="margin" w:x="6800" w:y="12950"/>
        <w:rPr>
          <w:rStyle w:val="C3"/>
          <w:rtl w:val="0"/>
        </w:rPr>
      </w:pPr>
    </w:p>
    <w:p>
      <w:pPr>
        <w:pStyle w:val="P32"/>
        <w:framePr w:w="3839" w:h="480" w:hRule="exact" w:wrap="none" w:vAnchor="page" w:hAnchor="margin" w:x="6856" w:y="13006"/>
        <w:rPr>
          <w:rStyle w:val="C22"/>
          <w:rtl w:val="0"/>
        </w:rPr>
      </w:pPr>
      <w:r>
        <w:rPr>
          <w:rStyle w:val="C22"/>
          <w:rtl w:val="0"/>
        </w:rPr>
        <w:t>Ústní ověření</w:t>
      </w:r>
    </w:p>
    <w:p>
      <w:pPr>
        <w:pStyle w:val="P12"/>
        <w:framePr w:w="6710" w:h="607" w:hRule="exact" w:wrap="none" w:vAnchor="page" w:hAnchor="margin" w:x="45" w:y="13557"/>
        <w:rPr>
          <w:rStyle w:val="C3"/>
          <w:rtl w:val="0"/>
        </w:rPr>
      </w:pPr>
    </w:p>
    <w:p>
      <w:pPr>
        <w:pStyle w:val="P13"/>
        <w:framePr w:w="6658" w:h="480" w:hRule="exact" w:wrap="none" w:vAnchor="page" w:hAnchor="margin" w:x="71" w:y="13613"/>
        <w:rPr>
          <w:rStyle w:val="C11"/>
          <w:rtl w:val="0"/>
        </w:rPr>
      </w:pPr>
      <w:r>
        <w:rPr>
          <w:rStyle w:val="C11"/>
          <w:rtl w:val="0"/>
        </w:rPr>
        <w:t>c) Posoudit volbu technologického procesu z hlediska pravděpodobnosti vzniku ekologické újmy</w:t>
      </w:r>
    </w:p>
    <w:p>
      <w:pPr>
        <w:pStyle w:val="P29"/>
        <w:framePr w:w="3921" w:h="607" w:hRule="exact" w:wrap="none" w:vAnchor="page" w:hAnchor="margin" w:x="6800" w:y="13557"/>
        <w:rPr>
          <w:rStyle w:val="C3"/>
          <w:rtl w:val="0"/>
        </w:rPr>
      </w:pPr>
    </w:p>
    <w:p>
      <w:pPr>
        <w:pStyle w:val="P30"/>
        <w:framePr w:w="3839" w:h="480" w:hRule="exact" w:wrap="none" w:vAnchor="page" w:hAnchor="margin" w:x="6856" w:y="13613"/>
        <w:rPr>
          <w:rStyle w:val="C21"/>
          <w:rtl w:val="0"/>
        </w:rPr>
      </w:pPr>
      <w:r>
        <w:rPr>
          <w:rStyle w:val="C21"/>
          <w:rtl w:val="0"/>
        </w:rPr>
        <w:t>Ústní ověření</w:t>
      </w:r>
    </w:p>
    <w:p>
      <w:pPr>
        <w:pStyle w:val="P33"/>
        <w:framePr w:w="10710" w:h="248" w:hRule="exact" w:wrap="none" w:vAnchor="page" w:hAnchor="margin" w:x="28" w:y="14277"/>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Technik pro recyklaci, 13.6.2026 11:19:02</w:t>
      </w:r>
    </w:p>
    <w:p>
      <w:pPr>
        <w:pStyle w:val="P23"/>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Organizace třídění odpadu</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obecné podklady k požadavkům na třídění odpadů a odstranění nebezpečných látek z odpadů před jejich recyklací pro školení dělníků</w:t>
      </w:r>
    </w:p>
    <w:p>
      <w:pPr>
        <w:pStyle w:val="P29"/>
        <w:framePr w:w="3921" w:h="607" w:hRule="exact" w:wrap="none" w:vAnchor="page" w:hAnchor="margin" w:x="6800" w:y="2970"/>
        <w:rPr>
          <w:rStyle w:val="C3"/>
          <w:rtl w:val="0"/>
        </w:rPr>
      </w:pPr>
    </w:p>
    <w:p>
      <w:pPr>
        <w:pStyle w:val="P30"/>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třídící kritéria pro odpady kovů podle platné normy</w:t>
      </w:r>
    </w:p>
    <w:p>
      <w:pPr>
        <w:pStyle w:val="P31"/>
        <w:framePr w:w="3921" w:h="376" w:hRule="exact" w:wrap="none" w:vAnchor="page" w:hAnchor="margin" w:x="6800" w:y="3577"/>
        <w:rPr>
          <w:rStyle w:val="C3"/>
          <w:rtl w:val="0"/>
        </w:rPr>
      </w:pPr>
    </w:p>
    <w:p>
      <w:pPr>
        <w:pStyle w:val="P32"/>
        <w:framePr w:w="3839" w:h="249" w:hRule="exact" w:wrap="none" w:vAnchor="page" w:hAnchor="margin" w:x="6856" w:y="3633"/>
        <w:rPr>
          <w:rStyle w:val="C22"/>
          <w:rtl w:val="0"/>
        </w:rPr>
      </w:pPr>
      <w:r>
        <w:rPr>
          <w:rStyle w:val="C22"/>
          <w:rtl w:val="0"/>
        </w:rPr>
        <w:t>Ústní a písemné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Navrhnout návod pro dělníky k separaci odpadů vybraných plastů</w:t>
      </w:r>
    </w:p>
    <w:p>
      <w:pPr>
        <w:pStyle w:val="P29"/>
        <w:framePr w:w="3921" w:h="376" w:hRule="exact" w:wrap="none" w:vAnchor="page" w:hAnchor="margin" w:x="6800" w:y="3953"/>
        <w:rPr>
          <w:rStyle w:val="C3"/>
          <w:rtl w:val="0"/>
        </w:rPr>
      </w:pPr>
    </w:p>
    <w:p>
      <w:pPr>
        <w:pStyle w:val="P30"/>
        <w:framePr w:w="3839" w:h="249" w:hRule="exact" w:wrap="none" w:vAnchor="page" w:hAnchor="margin" w:x="6856" w:y="4009"/>
        <w:rPr>
          <w:rStyle w:val="C21"/>
          <w:rtl w:val="0"/>
        </w:rPr>
      </w:pPr>
      <w:r>
        <w:rPr>
          <w:rStyle w:val="C21"/>
          <w:rtl w:val="0"/>
        </w:rPr>
        <w:t>Praktické předvedení</w:t>
      </w:r>
    </w:p>
    <w:p>
      <w:pPr>
        <w:pStyle w:val="P33"/>
        <w:framePr w:w="10710" w:h="248" w:hRule="exact" w:wrap="none" w:vAnchor="page" w:hAnchor="margin" w:x="28" w:y="4442"/>
        <w:rPr>
          <w:rStyle w:val="C23"/>
          <w:rtl w:val="0"/>
        </w:rPr>
      </w:pPr>
      <w:r>
        <w:rPr>
          <w:rStyle w:val="C23"/>
          <w:rtl w:val="0"/>
        </w:rPr>
        <w:t>Je třeba splnit všechna kritéria.</w:t>
      </w:r>
    </w:p>
    <w:p>
      <w:pPr>
        <w:pStyle w:val="P34"/>
        <w:framePr w:w="10766" w:h="509" w:hRule="exact" w:wrap="none" w:vAnchor="page" w:hAnchor="margin" w:x="0" w:y="4878"/>
        <w:rPr>
          <w:rStyle w:val="C3"/>
          <w:rtl w:val="0"/>
        </w:rPr>
      </w:pPr>
    </w:p>
    <w:p>
      <w:pPr>
        <w:pStyle w:val="P34"/>
        <w:keepNext w:val="0"/>
        <w:keepLines w:val="0"/>
        <w:framePr w:w="10766" w:h="509" w:hRule="exact" w:wrap="none" w:vAnchor="page" w:hAnchor="margin" w:x="0" w:y="4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Řízení a kontrola činnosti technologického zařízení pro nakládání s odpady nebo zařízení na</w:t>
      </w:r>
    </w:p>
    <w:p>
      <w:pPr>
        <w:pStyle w:val="P34"/>
        <w:keepNext w:val="0"/>
        <w:keepLines w:val="0"/>
        <w:framePr w:w="10766" w:h="509" w:hRule="exact" w:wrap="none" w:vAnchor="page" w:hAnchor="margin" w:x="0" w:y="4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odstranění znečištění</w:t>
      </w:r>
    </w:p>
    <w:p>
      <w:pPr>
        <w:pStyle w:val="P25"/>
        <w:framePr w:w="6713" w:h="376" w:hRule="exact" w:wrap="none" w:vAnchor="page" w:hAnchor="margin" w:x="45" w:y="5486"/>
        <w:rPr>
          <w:rStyle w:val="C3"/>
          <w:rtl w:val="0"/>
        </w:rPr>
      </w:pPr>
    </w:p>
    <w:p>
      <w:pPr>
        <w:pStyle w:val="P26"/>
        <w:framePr w:w="6661" w:h="249" w:hRule="exact" w:wrap="none" w:vAnchor="page" w:hAnchor="margin" w:x="71" w:y="5557"/>
        <w:rPr>
          <w:rStyle w:val="C19"/>
          <w:rtl w:val="0"/>
        </w:rPr>
      </w:pPr>
      <w:r>
        <w:rPr>
          <w:rStyle w:val="C19"/>
          <w:rtl w:val="0"/>
        </w:rPr>
        <w:t>Kritéria hodnocení</w:t>
      </w:r>
    </w:p>
    <w:p>
      <w:pPr>
        <w:pStyle w:val="P27"/>
        <w:framePr w:w="3918" w:h="376" w:hRule="exact" w:wrap="none" w:vAnchor="page" w:hAnchor="margin" w:x="6803" w:y="5486"/>
        <w:rPr>
          <w:rStyle w:val="C3"/>
          <w:rtl w:val="0"/>
        </w:rPr>
      </w:pPr>
    </w:p>
    <w:p>
      <w:pPr>
        <w:pStyle w:val="P28"/>
        <w:framePr w:w="3836" w:h="249" w:hRule="exact" w:wrap="none" w:vAnchor="page" w:hAnchor="margin" w:x="6859" w:y="5557"/>
        <w:rPr>
          <w:rStyle w:val="C20"/>
          <w:rtl w:val="0"/>
        </w:rPr>
      </w:pPr>
      <w:r>
        <w:rPr>
          <w:rStyle w:val="C20"/>
          <w:rtl w:val="0"/>
        </w:rPr>
        <w:t>Způsoby ověření</w:t>
      </w:r>
    </w:p>
    <w:p>
      <w:pPr>
        <w:pStyle w:val="P12"/>
        <w:framePr w:w="6710" w:h="831" w:hRule="exact" w:wrap="none" w:vAnchor="page" w:hAnchor="margin" w:x="45" w:y="5862"/>
        <w:rPr>
          <w:rStyle w:val="C3"/>
          <w:rtl w:val="0"/>
        </w:rPr>
      </w:pPr>
    </w:p>
    <w:p>
      <w:pPr>
        <w:pStyle w:val="P13"/>
        <w:framePr w:w="6658" w:h="704" w:hRule="exact" w:wrap="none" w:vAnchor="page" w:hAnchor="margin" w:x="71" w:y="5918"/>
        <w:rPr>
          <w:rStyle w:val="C11"/>
          <w:rtl w:val="0"/>
        </w:rPr>
      </w:pPr>
      <w:r>
        <w:rPr>
          <w:rStyle w:val="C11"/>
          <w:rtl w:val="0"/>
        </w:rPr>
        <w:t>a) Popsat opatření, která jsou přijímána vedením organizace k zajištění a kontrole kvality druhotných surovin a dodržování požadavků na nakládání s druhotnými odpady</w:t>
      </w:r>
    </w:p>
    <w:p>
      <w:pPr>
        <w:pStyle w:val="P29"/>
        <w:framePr w:w="3921" w:h="831" w:hRule="exact" w:wrap="none" w:vAnchor="page" w:hAnchor="margin" w:x="6800" w:y="5862"/>
        <w:rPr>
          <w:rStyle w:val="C3"/>
          <w:rtl w:val="0"/>
        </w:rPr>
      </w:pPr>
    </w:p>
    <w:p>
      <w:pPr>
        <w:pStyle w:val="P30"/>
        <w:framePr w:w="3839" w:h="704" w:hRule="exact" w:wrap="none" w:vAnchor="page" w:hAnchor="margin" w:x="6856" w:y="5918"/>
        <w:rPr>
          <w:rStyle w:val="C21"/>
          <w:rtl w:val="0"/>
        </w:rPr>
      </w:pPr>
      <w:r>
        <w:rPr>
          <w:rStyle w:val="C21"/>
          <w:rtl w:val="0"/>
        </w:rPr>
        <w:t>Ústní ověření</w:t>
      </w:r>
    </w:p>
    <w:p>
      <w:pPr>
        <w:pStyle w:val="P16"/>
        <w:framePr w:w="6710" w:h="607" w:hRule="exact" w:wrap="none" w:vAnchor="page" w:hAnchor="margin" w:x="45" w:y="6693"/>
        <w:rPr>
          <w:rStyle w:val="C3"/>
          <w:rtl w:val="0"/>
        </w:rPr>
      </w:pPr>
    </w:p>
    <w:p>
      <w:pPr>
        <w:pStyle w:val="P17"/>
        <w:framePr w:w="6658" w:h="480" w:hRule="exact" w:wrap="none" w:vAnchor="page" w:hAnchor="margin" w:x="71" w:y="6749"/>
        <w:rPr>
          <w:rStyle w:val="C13"/>
          <w:rtl w:val="0"/>
        </w:rPr>
      </w:pPr>
      <w:r>
        <w:rPr>
          <w:rStyle w:val="C13"/>
          <w:rtl w:val="0"/>
        </w:rPr>
        <w:t>b) Popsat opatření, která jsou přijímána vedením organizace k zajištění a kontrole bezpečnosti práce</w:t>
      </w:r>
    </w:p>
    <w:p>
      <w:pPr>
        <w:pStyle w:val="P31"/>
        <w:framePr w:w="3921" w:h="607" w:hRule="exact" w:wrap="none" w:vAnchor="page" w:hAnchor="margin" w:x="6800" w:y="6693"/>
        <w:rPr>
          <w:rStyle w:val="C3"/>
          <w:rtl w:val="0"/>
        </w:rPr>
      </w:pPr>
    </w:p>
    <w:p>
      <w:pPr>
        <w:pStyle w:val="P32"/>
        <w:framePr w:w="3839" w:h="480" w:hRule="exact" w:wrap="none" w:vAnchor="page" w:hAnchor="margin" w:x="6856" w:y="6749"/>
        <w:rPr>
          <w:rStyle w:val="C22"/>
          <w:rtl w:val="0"/>
        </w:rPr>
      </w:pPr>
      <w:r>
        <w:rPr>
          <w:rStyle w:val="C22"/>
          <w:rtl w:val="0"/>
        </w:rPr>
        <w:t>Ústní ověření</w:t>
      </w:r>
    </w:p>
    <w:p>
      <w:pPr>
        <w:pStyle w:val="P12"/>
        <w:framePr w:w="6710" w:h="376" w:hRule="exact" w:wrap="none" w:vAnchor="page" w:hAnchor="margin" w:x="45" w:y="7300"/>
        <w:rPr>
          <w:rStyle w:val="C3"/>
          <w:rtl w:val="0"/>
        </w:rPr>
      </w:pPr>
    </w:p>
    <w:p>
      <w:pPr>
        <w:pStyle w:val="P13"/>
        <w:framePr w:w="6658" w:h="249" w:hRule="exact" w:wrap="none" w:vAnchor="page" w:hAnchor="margin" w:x="71" w:y="7356"/>
        <w:rPr>
          <w:rStyle w:val="C11"/>
          <w:rtl w:val="0"/>
        </w:rPr>
      </w:pPr>
      <w:r>
        <w:rPr>
          <w:rStyle w:val="C11"/>
          <w:rtl w:val="0"/>
        </w:rPr>
        <w:t>c) Popsat postupy používané k předcházení havárií na recyklačním zařízení</w:t>
      </w:r>
    </w:p>
    <w:p>
      <w:pPr>
        <w:pStyle w:val="P29"/>
        <w:framePr w:w="3921" w:h="376" w:hRule="exact" w:wrap="none" w:vAnchor="page" w:hAnchor="margin" w:x="6800" w:y="7300"/>
        <w:rPr>
          <w:rStyle w:val="C3"/>
          <w:rtl w:val="0"/>
        </w:rPr>
      </w:pPr>
    </w:p>
    <w:p>
      <w:pPr>
        <w:pStyle w:val="P30"/>
        <w:framePr w:w="3839" w:h="249" w:hRule="exact" w:wrap="none" w:vAnchor="page" w:hAnchor="margin" w:x="6856" w:y="7356"/>
        <w:rPr>
          <w:rStyle w:val="C21"/>
          <w:rtl w:val="0"/>
        </w:rPr>
      </w:pPr>
      <w:r>
        <w:rPr>
          <w:rStyle w:val="C21"/>
          <w:rtl w:val="0"/>
        </w:rPr>
        <w:t>Ústní ověření</w:t>
      </w:r>
    </w:p>
    <w:p>
      <w:pPr>
        <w:pStyle w:val="P33"/>
        <w:framePr w:w="10710" w:h="248" w:hRule="exact" w:wrap="none" w:vAnchor="page" w:hAnchor="margin" w:x="28" w:y="7790"/>
        <w:rPr>
          <w:rStyle w:val="C23"/>
          <w:rtl w:val="0"/>
        </w:rPr>
      </w:pPr>
      <w:r>
        <w:rPr>
          <w:rStyle w:val="C23"/>
          <w:rtl w:val="0"/>
        </w:rPr>
        <w:t>Je třeba splnit všechna kritéria.</w:t>
      </w:r>
    </w:p>
    <w:p>
      <w:pPr>
        <w:pStyle w:val="P24"/>
        <w:framePr w:w="10710" w:h="340" w:hRule="exact" w:wrap="none" w:vAnchor="page" w:hAnchor="margin" w:x="28" w:y="8225"/>
        <w:rPr>
          <w:rStyle w:val="C18"/>
          <w:rtl w:val="0"/>
        </w:rPr>
      </w:pPr>
      <w:r>
        <w:rPr>
          <w:rStyle w:val="C18"/>
          <w:rtl w:val="0"/>
        </w:rPr>
        <w:t>Vedení dokumentace a databází v průmyslové ekologii</w:t>
      </w:r>
    </w:p>
    <w:p>
      <w:pPr>
        <w:pStyle w:val="P25"/>
        <w:framePr w:w="6713" w:h="376" w:hRule="exact" w:wrap="none" w:vAnchor="page" w:hAnchor="margin" w:x="45" w:y="8665"/>
        <w:rPr>
          <w:rStyle w:val="C3"/>
          <w:rtl w:val="0"/>
        </w:rPr>
      </w:pPr>
    </w:p>
    <w:p>
      <w:pPr>
        <w:pStyle w:val="P26"/>
        <w:framePr w:w="6661" w:h="249" w:hRule="exact" w:wrap="none" w:vAnchor="page" w:hAnchor="margin" w:x="71" w:y="8736"/>
        <w:rPr>
          <w:rStyle w:val="C19"/>
          <w:rtl w:val="0"/>
        </w:rPr>
      </w:pPr>
      <w:r>
        <w:rPr>
          <w:rStyle w:val="C19"/>
          <w:rtl w:val="0"/>
        </w:rPr>
        <w:t>Kritéria hodnocení</w:t>
      </w:r>
    </w:p>
    <w:p>
      <w:pPr>
        <w:pStyle w:val="P27"/>
        <w:framePr w:w="3918" w:h="376" w:hRule="exact" w:wrap="none" w:vAnchor="page" w:hAnchor="margin" w:x="6803" w:y="8665"/>
        <w:rPr>
          <w:rStyle w:val="C3"/>
          <w:rtl w:val="0"/>
        </w:rPr>
      </w:pPr>
    </w:p>
    <w:p>
      <w:pPr>
        <w:pStyle w:val="P28"/>
        <w:framePr w:w="3836" w:h="249" w:hRule="exact" w:wrap="none" w:vAnchor="page" w:hAnchor="margin" w:x="6859" w:y="8736"/>
        <w:rPr>
          <w:rStyle w:val="C20"/>
          <w:rtl w:val="0"/>
        </w:rPr>
      </w:pPr>
      <w:r>
        <w:rPr>
          <w:rStyle w:val="C20"/>
          <w:rtl w:val="0"/>
        </w:rPr>
        <w:t>Způsoby ověření</w:t>
      </w:r>
    </w:p>
    <w:p>
      <w:pPr>
        <w:pStyle w:val="P12"/>
        <w:framePr w:w="6710" w:h="607" w:hRule="exact" w:wrap="none" w:vAnchor="page" w:hAnchor="margin" w:x="45" w:y="9041"/>
        <w:rPr>
          <w:rStyle w:val="C3"/>
          <w:rtl w:val="0"/>
        </w:rPr>
      </w:pPr>
    </w:p>
    <w:p>
      <w:pPr>
        <w:pStyle w:val="P13"/>
        <w:framePr w:w="6658" w:h="480" w:hRule="exact" w:wrap="none" w:vAnchor="page" w:hAnchor="margin" w:x="71" w:y="9097"/>
        <w:rPr>
          <w:rStyle w:val="C11"/>
          <w:rtl w:val="0"/>
        </w:rPr>
      </w:pPr>
      <w:r>
        <w:rPr>
          <w:rStyle w:val="C11"/>
          <w:rtl w:val="0"/>
        </w:rPr>
        <w:t>a) Popsat možné způsoby vedení průběžné evidence odpadů v recyklačním zařízení</w:t>
      </w:r>
    </w:p>
    <w:p>
      <w:pPr>
        <w:pStyle w:val="P29"/>
        <w:framePr w:w="3921" w:h="607" w:hRule="exact" w:wrap="none" w:vAnchor="page" w:hAnchor="margin" w:x="6800" w:y="9041"/>
        <w:rPr>
          <w:rStyle w:val="C3"/>
          <w:rtl w:val="0"/>
        </w:rPr>
      </w:pPr>
    </w:p>
    <w:p>
      <w:pPr>
        <w:pStyle w:val="P30"/>
        <w:framePr w:w="3839" w:h="480" w:hRule="exact" w:wrap="none" w:vAnchor="page" w:hAnchor="margin" w:x="6856" w:y="9097"/>
        <w:rPr>
          <w:rStyle w:val="C21"/>
          <w:rtl w:val="0"/>
        </w:rPr>
      </w:pPr>
      <w:r>
        <w:rPr>
          <w:rStyle w:val="C21"/>
          <w:rtl w:val="0"/>
        </w:rPr>
        <w:t>Praktické předvedení a ústní vyjádření</w:t>
      </w:r>
    </w:p>
    <w:p>
      <w:pPr>
        <w:pStyle w:val="P16"/>
        <w:framePr w:w="6710" w:h="607" w:hRule="exact" w:wrap="none" w:vAnchor="page" w:hAnchor="margin" w:x="45" w:y="9648"/>
        <w:rPr>
          <w:rStyle w:val="C3"/>
          <w:rtl w:val="0"/>
        </w:rPr>
      </w:pPr>
    </w:p>
    <w:p>
      <w:pPr>
        <w:pStyle w:val="P17"/>
        <w:framePr w:w="6658" w:h="480" w:hRule="exact" w:wrap="none" w:vAnchor="page" w:hAnchor="margin" w:x="71" w:y="9704"/>
        <w:rPr>
          <w:rStyle w:val="C13"/>
          <w:rtl w:val="0"/>
        </w:rPr>
      </w:pPr>
      <w:r>
        <w:rPr>
          <w:rStyle w:val="C13"/>
          <w:rtl w:val="0"/>
        </w:rPr>
        <w:t>b) Zpracovat ročního hlášení o množství přijatých, zpracovaných a využitých odpadů podle zákona o odpadech a prováděcích předpisů</w:t>
      </w:r>
    </w:p>
    <w:p>
      <w:pPr>
        <w:pStyle w:val="P31"/>
        <w:framePr w:w="3921" w:h="607" w:hRule="exact" w:wrap="none" w:vAnchor="page" w:hAnchor="margin" w:x="6800" w:y="9648"/>
        <w:rPr>
          <w:rStyle w:val="C3"/>
          <w:rtl w:val="0"/>
        </w:rPr>
      </w:pPr>
    </w:p>
    <w:p>
      <w:pPr>
        <w:pStyle w:val="P32"/>
        <w:framePr w:w="3839" w:h="480" w:hRule="exact" w:wrap="none" w:vAnchor="page" w:hAnchor="margin" w:x="6856" w:y="9704"/>
        <w:rPr>
          <w:rStyle w:val="C22"/>
          <w:rtl w:val="0"/>
        </w:rPr>
      </w:pPr>
      <w:r>
        <w:rPr>
          <w:rStyle w:val="C22"/>
          <w:rtl w:val="0"/>
        </w:rPr>
        <w:t>Praktické předvedení a ústní ověření</w:t>
      </w:r>
    </w:p>
    <w:p>
      <w:pPr>
        <w:pStyle w:val="P12"/>
        <w:framePr w:w="6710" w:h="607" w:hRule="exact" w:wrap="none" w:vAnchor="page" w:hAnchor="margin" w:x="45" w:y="10255"/>
        <w:rPr>
          <w:rStyle w:val="C3"/>
          <w:rtl w:val="0"/>
        </w:rPr>
      </w:pPr>
    </w:p>
    <w:p>
      <w:pPr>
        <w:pStyle w:val="P13"/>
        <w:framePr w:w="6658" w:h="480" w:hRule="exact" w:wrap="none" w:vAnchor="page" w:hAnchor="margin" w:x="71" w:y="10311"/>
        <w:rPr>
          <w:rStyle w:val="C11"/>
          <w:rtl w:val="0"/>
        </w:rPr>
      </w:pPr>
      <w:r>
        <w:rPr>
          <w:rStyle w:val="C11"/>
          <w:rtl w:val="0"/>
        </w:rPr>
        <w:t>c) Navrhnout způsob využití evidence k bilancování materiálových toků v organizaci</w:t>
      </w:r>
    </w:p>
    <w:p>
      <w:pPr>
        <w:pStyle w:val="P29"/>
        <w:framePr w:w="3921" w:h="607" w:hRule="exact" w:wrap="none" w:vAnchor="page" w:hAnchor="margin" w:x="6800" w:y="10255"/>
        <w:rPr>
          <w:rStyle w:val="C3"/>
          <w:rtl w:val="0"/>
        </w:rPr>
      </w:pPr>
    </w:p>
    <w:p>
      <w:pPr>
        <w:pStyle w:val="P30"/>
        <w:framePr w:w="3839" w:h="480" w:hRule="exact" w:wrap="none" w:vAnchor="page" w:hAnchor="margin" w:x="6856" w:y="10311"/>
        <w:rPr>
          <w:rStyle w:val="C21"/>
          <w:rtl w:val="0"/>
        </w:rPr>
      </w:pPr>
      <w:r>
        <w:rPr>
          <w:rStyle w:val="C21"/>
          <w:rtl w:val="0"/>
        </w:rPr>
        <w:t>Praktické předvedení a ústní ověření</w:t>
      </w:r>
    </w:p>
    <w:p>
      <w:pPr>
        <w:pStyle w:val="P33"/>
        <w:framePr w:w="10710" w:h="248" w:hRule="exact" w:wrap="none" w:vAnchor="page" w:hAnchor="margin" w:x="28" w:y="10975"/>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Technik pro recyklaci, 13.6.2026 11:19:02</w:t>
      </w:r>
    </w:p>
    <w:p>
      <w:pPr>
        <w:pStyle w:val="P23"/>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5902"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keepNext w:val="0"/>
        <w:keepLines w:val="0"/>
        <w:framePr w:w="10766" w:h="52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2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teoretických znalostí (zákonů, předpisů, norem, metodik, technologických postupů atd.) může uchazeč používat veřejně dostupné zdroje informací (www.stránky, katalogy, firemní materiály apod.)</w:t>
      </w:r>
    </w:p>
    <w:p>
      <w:pPr>
        <w:keepNext w:val="0"/>
        <w:keepLines w:val="0"/>
        <w:framePr w:w="10766" w:h="52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by měla být posuzována schopnost uchazeče využívat předpisy, návody a dokumenty v reálných podmínkách, a to z hlediska jejich účelu, bezpečnosti práce, požadované kvality druhotných surovin, zohlednění specifických metod nakládání s nebezpečnými odpady, ochrany životního prostředí a bezpečnosti práce.</w:t>
      </w:r>
    </w:p>
    <w:p>
      <w:pPr>
        <w:keepNext w:val="0"/>
        <w:keepLines w:val="0"/>
        <w:framePr w:w="10766" w:h="52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technologické, manipulační, logistické a ochranné prostředky by měl uchazeč při praktickém ověření vybírat z předložených katalogů. Zkoušející také podle orientace uchazeče může zpřesnit zaměření zkoušky na vybrané (určené) druhy odpadů a druhotných surovin.</w:t>
      </w:r>
    </w:p>
    <w:p>
      <w:pPr>
        <w:keepNext w:val="0"/>
        <w:keepLines w:val="0"/>
        <w:framePr w:w="10766" w:h="52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Vzorové podklady pro praktické ověření (provozní řád, interní normy pro třídění vypracované podle smluv se zákazníkem, vzorky materiálů a odpadů, technologické údaje o zařízení, specifikace k odpadům, údaje z průběžné evidence) dostane uchazeč k dispozici v době přípravy na zkoušku. Obecné povinnosti vyplývající z bezpečnostních a požárních předpisů musí uchazeč znát.</w:t>
      </w:r>
    </w:p>
    <w:p>
      <w:pPr>
        <w:keepNext w:val="0"/>
        <w:keepLines w:val="0"/>
        <w:framePr w:w="10766" w:h="52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bezpečnému provádění všech úkonů a kvalitě provedení operací uchazečem. Při ověřování splnění kritérií založených na teoretických znalostech se vychází interních pokynů, zpracovaných organizací podle zákonů, vyhlášek a prováděcích předpisů.</w:t>
      </w:r>
    </w:p>
    <w:p>
      <w:pPr>
        <w:pStyle w:val="P35"/>
        <w:framePr w:w="10766" w:h="1837" w:hRule="exact" w:wrap="none" w:vAnchor="page" w:hAnchor="margin" w:x="0" w:y="8283"/>
        <w:rPr>
          <w:rStyle w:val="C3"/>
          <w:rtl w:val="0"/>
        </w:rPr>
      </w:pPr>
    </w:p>
    <w:p>
      <w:pPr>
        <w:pStyle w:val="P37"/>
        <w:framePr w:w="10710" w:h="340" w:hRule="exact" w:wrap="none" w:vAnchor="page" w:hAnchor="margin" w:x="28" w:y="8283"/>
        <w:rPr>
          <w:rStyle w:val="C25"/>
          <w:rtl w:val="0"/>
        </w:rPr>
      </w:pPr>
      <w:r>
        <w:rPr>
          <w:rStyle w:val="C25"/>
          <w:rtl w:val="0"/>
        </w:rPr>
        <w:t>Výsledné hodnocení</w:t>
      </w:r>
    </w:p>
    <w:p>
      <w:pPr>
        <w:keepNext w:val="0"/>
        <w:keepLines w:val="0"/>
        <w:framePr w:w="10766" w:h="1497" w:hRule="exact" w:wrap="none" w:vAnchor="page" w:hAnchor="margin" w:x="0" w:y="86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5"/>
        <w:framePr w:w="10766" w:h="1376" w:hRule="exact" w:wrap="none" w:vAnchor="page" w:hAnchor="margin" w:x="0" w:y="10347"/>
        <w:rPr>
          <w:rStyle w:val="C3"/>
          <w:rtl w:val="0"/>
        </w:rPr>
      </w:pPr>
    </w:p>
    <w:p>
      <w:pPr>
        <w:pStyle w:val="P37"/>
        <w:framePr w:w="10710" w:h="340" w:hRule="exact" w:wrap="none" w:vAnchor="page" w:hAnchor="margin" w:x="28" w:y="10347"/>
        <w:rPr>
          <w:rStyle w:val="C25"/>
          <w:rtl w:val="0"/>
        </w:rPr>
      </w:pPr>
      <w:r>
        <w:rPr>
          <w:rStyle w:val="C25"/>
          <w:rtl w:val="0"/>
        </w:rPr>
        <w:t>Počet zkoušejících</w:t>
      </w:r>
    </w:p>
    <w:p>
      <w:pPr>
        <w:keepNext w:val="0"/>
        <w:keepLines w:val="0"/>
        <w:framePr w:w="10766" w:h="1036" w:hRule="exact" w:wrap="none" w:vAnchor="page" w:hAnchor="margin" w:x="0" w:y="106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počet členů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2"/>
        <w:framePr w:w="7654" w:h="331" w:hRule="exact" w:wrap="none" w:vAnchor="page" w:hAnchor="margin" w:x="28" w:y="15940"/>
        <w:rPr>
          <w:rStyle w:val="C16"/>
          <w:rtl w:val="0"/>
        </w:rPr>
      </w:pPr>
      <w:r>
        <w:rPr>
          <w:rStyle w:val="C16"/>
          <w:rtl w:val="0"/>
        </w:rPr>
        <w:t>Technik pro recyklaci, 13.6.2026 11:19:02</w:t>
      </w:r>
    </w:p>
    <w:p>
      <w:pPr>
        <w:pStyle w:val="P23"/>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8784" w:hRule="exact" w:wrap="none" w:vAnchor="page" w:hAnchor="margin" w:x="0" w:y="2154"/>
        <w:rPr>
          <w:rStyle w:val="C3"/>
          <w:rtl w:val="0"/>
        </w:rPr>
      </w:pPr>
    </w:p>
    <w:p>
      <w:pPr>
        <w:pStyle w:val="P37"/>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3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skupině oborů strojírenství, chemie nebo průmyslová ekologie a minimálně 5 let praxe na pozici vyžadující odbornou způsobilost pro výkon činnosti na recyklačních zařízeních nebo 5 let pedagogické nebo lektorské činnosti, vykonávané souběžně s činností na recyklačních zařízeních, z toho minimálně jeden rok v období posledních dvou let před podáním žádosti o udělení autorizace.</w:t>
      </w:r>
    </w:p>
    <w:p>
      <w:pPr>
        <w:keepNext w:val="0"/>
        <w:keepLines w:val="1"/>
        <w:framePr w:w="10766" w:h="823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chemii nebo průmyslovou ekologii a minimálně 5 let praxe na pozici vyžadující odbornou způsobilost pro výkon činnosti na recyklačních zařízeních nebo 3 roky pedagogické nebo lektorské činnosti, vykonávané souběžně s činností na recyklačních zařízeních, z toho minimálně jeden rok v období posledních dvou let před podáním žádosti o udělení autorizace.</w:t>
      </w:r>
    </w:p>
    <w:p>
      <w:pPr>
        <w:keepNext w:val="0"/>
        <w:keepLines w:val="1"/>
        <w:framePr w:w="10766" w:h="823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technik pro recyklaci a střední vzdělání s maturitní zkouškou a alespoň minimálně 5 let praxe na pozici vyžadující odbornou způsobilost pro výkon činnosti na recyklačních zařízeních nebo 5 let pedagogické nebo lektorské činnosti, vykonávané souběžně s činností na recyklačních zařízeních, z toho minimálně jeden rok v období posledních dvou let před podáním žádosti o udělení autorizace.</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3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3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2"/>
        <w:framePr w:w="7654" w:h="331" w:hRule="exact" w:wrap="none" w:vAnchor="page" w:hAnchor="margin" w:x="28" w:y="15940"/>
        <w:rPr>
          <w:rStyle w:val="C16"/>
          <w:rtl w:val="0"/>
        </w:rPr>
      </w:pPr>
      <w:r>
        <w:rPr>
          <w:rStyle w:val="C16"/>
          <w:rtl w:val="0"/>
        </w:rPr>
        <w:t>Technik pro recyklaci, 13.6.2026 11:19:02</w:t>
      </w:r>
    </w:p>
    <w:p>
      <w:pPr>
        <w:pStyle w:val="P23"/>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4967"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6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1"/>
        <w:framePr w:w="10766" w:h="46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 věcně dotčeným zákonům, vyhláškám, předpisům z oblasti ochrany životního prostředí, odpadů, bezpečnosti práce apod.</w:t>
      </w:r>
    </w:p>
    <w:p>
      <w:pPr>
        <w:keepNext w:val="0"/>
        <w:keepLines w:val="1"/>
        <w:framePr w:w="10766" w:h="46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katalogy a pokyny k odpadům kovů, plastů, skla a papíru; vzorové interní předpisy</w:t>
      </w:r>
    </w:p>
    <w:p>
      <w:pPr>
        <w:keepNext w:val="0"/>
        <w:keepLines w:val="1"/>
        <w:framePr w:w="10766" w:h="46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návody a technologické a bezpečnostní předpisy k zařízením, na kterých bude zkouška probíhat </w:t>
      </w:r>
    </w:p>
    <w:p>
      <w:pPr>
        <w:keepNext w:val="0"/>
        <w:keepLines w:val="1"/>
        <w:framePr w:w="10766" w:h="46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•prostory a vybavenost pro ověřování kritérií formou praktického předvedení </w:t>
      </w:r>
    </w:p>
    <w:p>
      <w:pPr>
        <w:keepNext w:val="0"/>
        <w:keepLines w:val="1"/>
        <w:framePr w:w="10766" w:h="46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k písemnému ověření</w:t>
      </w:r>
    </w:p>
    <w:p>
      <w:pPr>
        <w:keepNext w:val="0"/>
        <w:keepLines w:val="1"/>
        <w:framePr w:w="10766" w:h="46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•ochranné pracovní pomůcky </w:t>
      </w:r>
    </w:p>
    <w:p>
      <w:pPr>
        <w:keepNext w:val="0"/>
        <w:keepLines w:val="0"/>
        <w:framePr w:w="10766" w:h="46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musí zajistit, aby pracoviště byla prostorově a konstrukčně uspořádána a vybavena tak, aby pracovní podmínky pro realizaci zkoušky z hlediska BOZP odpovídaly bezpečnostním požadavkům a hygienickým limitům na pracovní prostředí a pracoviště.</w:t>
      </w:r>
    </w:p>
    <w:p>
      <w:pPr>
        <w:keepNext w:val="0"/>
        <w:keepLines w:val="0"/>
        <w:framePr w:w="10766" w:h="46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5"/>
        <w:framePr w:w="10766" w:h="1376" w:hRule="exact" w:wrap="none" w:vAnchor="page" w:hAnchor="margin" w:x="0" w:y="7348"/>
        <w:rPr>
          <w:rStyle w:val="C3"/>
          <w:rtl w:val="0"/>
        </w:rPr>
      </w:pPr>
    </w:p>
    <w:p>
      <w:pPr>
        <w:pStyle w:val="P37"/>
        <w:framePr w:w="10710" w:h="340" w:hRule="exact" w:wrap="none" w:vAnchor="page" w:hAnchor="margin" w:x="28" w:y="7348"/>
        <w:rPr>
          <w:rStyle w:val="C25"/>
          <w:rtl w:val="0"/>
        </w:rPr>
      </w:pPr>
      <w:r>
        <w:rPr>
          <w:rStyle w:val="C25"/>
          <w:rtl w:val="0"/>
        </w:rPr>
        <w:t>Doba přípravy na zkoušku</w:t>
      </w:r>
    </w:p>
    <w:p>
      <w:pPr>
        <w:keepNext w:val="0"/>
        <w:keepLines w:val="0"/>
        <w:framePr w:w="10766" w:h="1036" w:hRule="exact" w:wrap="none" w:vAnchor="page" w:hAnchor="margin" w:x="0" w:y="76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45 až 90 minut. Do doby přípravy na zkoušku se nezapočítává doba na seznámení uchazeče s pracovištěm a s požadavky BOZP a PO.</w:t>
      </w:r>
    </w:p>
    <w:p>
      <w:pPr>
        <w:pStyle w:val="P35"/>
        <w:framePr w:w="10766" w:h="1146" w:hRule="exact" w:wrap="none" w:vAnchor="page" w:hAnchor="margin" w:x="0" w:y="8951"/>
        <w:rPr>
          <w:rStyle w:val="C3"/>
          <w:rtl w:val="0"/>
        </w:rPr>
      </w:pPr>
    </w:p>
    <w:p>
      <w:pPr>
        <w:pStyle w:val="P37"/>
        <w:framePr w:w="10710" w:h="340" w:hRule="exact" w:wrap="none" w:vAnchor="page" w:hAnchor="margin" w:x="28" w:y="8951"/>
        <w:rPr>
          <w:rStyle w:val="C25"/>
          <w:rtl w:val="0"/>
        </w:rPr>
      </w:pPr>
      <w:r>
        <w:rPr>
          <w:rStyle w:val="C25"/>
          <w:rtl w:val="0"/>
        </w:rPr>
        <w:t>Doba pro vykonání zkoušky</w:t>
      </w:r>
    </w:p>
    <w:p>
      <w:pPr>
        <w:keepNext w:val="0"/>
        <w:keepLines w:val="0"/>
        <w:framePr w:w="10766" w:h="806" w:hRule="exact" w:wrap="none" w:vAnchor="page" w:hAnchor="margin" w:x="0" w:y="92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12 hodin (hodinou se rozumí 60 minut). Zkouška může být rozložena do dvou dnů.</w:t>
      </w:r>
    </w:p>
    <w:p>
      <w:pPr>
        <w:pStyle w:val="P22"/>
        <w:framePr w:w="7654" w:h="331" w:hRule="exact" w:wrap="none" w:vAnchor="page" w:hAnchor="margin" w:x="28" w:y="15940"/>
        <w:rPr>
          <w:rStyle w:val="C16"/>
          <w:rtl w:val="0"/>
        </w:rPr>
      </w:pPr>
      <w:r>
        <w:rPr>
          <w:rStyle w:val="C16"/>
          <w:rtl w:val="0"/>
        </w:rPr>
        <w:t>Technik pro recyklaci, 13.6.2026 11:19:02</w:t>
      </w:r>
    </w:p>
    <w:p>
      <w:pPr>
        <w:pStyle w:val="P23"/>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SVDS (Sdružení výkupců a zpracovatelů druhotných surovin, o.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SUNEX Recycling,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SPDS-Aporeko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Odborní konzultanti (OSVČ)</w:t>
      </w:r>
    </w:p>
    <w:p>
      <w:pPr>
        <w:pStyle w:val="P22"/>
        <w:framePr w:w="7654" w:h="331" w:hRule="exact" w:wrap="none" w:vAnchor="page" w:hAnchor="margin" w:x="28" w:y="15940"/>
        <w:rPr>
          <w:rStyle w:val="C16"/>
          <w:rtl w:val="0"/>
        </w:rPr>
      </w:pPr>
      <w:r>
        <w:rPr>
          <w:rStyle w:val="C16"/>
          <w:rtl w:val="0"/>
        </w:rPr>
        <w:t>Technik pro recyklaci, 13.6.2026 11:19:02</w:t>
      </w:r>
    </w:p>
    <w:p>
      <w:pPr>
        <w:pStyle w:val="P23"/>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269B20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400CA11"/>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0EDBDA2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pBdr>
        <w:left w:val="single" w:sz="6" w:space="0" w:shadow="0" w:frame="0" w:color="D9D9D9"/>
        <w:bottom w:val="single" w:sz="6" w:space="0" w:shadow="0" w:frame="0" w:color="D9D9D9"/>
        <w:right w:val="single" w:sz="6" w:space="0" w:shadow="0" w:frame="0" w:color="D9D9D9"/>
      </w:pBdr>
      <w:shd w:val="clear" w:fill="auto"/>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bidi w:val="0"/>
      <w:jc w:val="left"/>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bottom w:val="single" w:sz="6" w:space="0" w:shadow="0" w:frame="0" w:color="D9D9D9"/>
        <w:right w:val="single" w:sz="6" w:space="0" w:shadow="0" w:frame="0" w:color="D9D9D9"/>
      </w:pBdr>
      <w:shd w:val="clear" w:fill="F2F2F2"/>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bidi w:val="0"/>
      <w:jc w:val="left"/>
    </w:pPr>
  </w:style>
  <w:style w:type="paragraph" w:styleId="P34">
    <w:name w:val="ParagraphStyle33"/>
    <w:hidden/>
    <w:pPr>
      <w:shd w:val="clear" w:fill="auto"/>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