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FB0AC" Type="http://schemas.openxmlformats.org/officeDocument/2006/relationships/officeDocument" Target="/word/document.xml" /><Relationship Id="coreR378FB0AC" Type="http://schemas.openxmlformats.org/package/2006/relationships/metadata/core-properties" Target="/docProps/core.xml" /><Relationship Id="customR378FB0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Technik/technička pro recyklaci nebo 28-095-R Samostatný technik / samostatná technička pro recyklaci + střední vzdělání s maturitní zkouškou a alespoň 5 let odborné praxe ve firmách zabývajících se recyklací odpadů a druhotných surovin.</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Technik/technička pro recyklaci, 27.10.2026 1:35:07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A3E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AB34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