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EAB51D" Type="http://schemas.openxmlformats.org/officeDocument/2006/relationships/officeDocument" Target="/word/document.xml" /><Relationship Id="coreR3AEAB51D" Type="http://schemas.openxmlformats.org/package/2006/relationships/metadata/core-properties" Target="/docProps/core.xml" /><Relationship Id="customR3AEAB5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07.10.2020 do: 27.10.2022</w:t>
      </w:r>
    </w:p>
    <w:p>
      <w:pPr>
        <w:pStyle w:val="P21"/>
        <w:framePr w:w="7654" w:h="331" w:hRule="exact" w:wrap="none" w:vAnchor="page" w:hAnchor="margin" w:x="28" w:y="15940"/>
        <w:rPr>
          <w:rStyle w:val="C16"/>
          <w:rtl w:val="0"/>
        </w:rPr>
      </w:pPr>
      <w:r>
        <w:rPr>
          <w:rStyle w:val="C16"/>
          <w:rtl w:val="0"/>
        </w:rPr>
        <w:t>Elektromechanik zabezpečovacích a sdělovacích zařízení, 13.9.2026 19:28:06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13.9.2026 19:28:06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zabezpečovacích a sdělovacích zařízení, 13.9.2026 19:28:06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13.9.2026 19:28:06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podle §2 vyhlášky č. 50/1978 Sb., v platném znění (odkaz na povolání v NSP - https://www.nsp.cz/jednotka-prace/elektromechanik-pro-slabo#zdravotni-zpusobilost).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elektrotechnické způsobilosti dle vyhlášky č. 50/1978 Sb., v platném znění, minimálně dle §6.</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a sdělovacích zařízení, 13.9.2026 19:28:06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dle § 6 vyhlášky č. 50/1978 Sb., v aktuálním znění.</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dle § 6 vyhlášky č. 50/1978 Sb., v aktuálním znění.</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dle § 6 vyhlášky č. 50/1978 Sb., v aktuálním znění.</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kvalifikaci 26-032-M Elektromechanik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dle § 6 vyhlášky č. 50/1978 Sb., v aktuálním znění.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a sdělovacích zařízení, 13.9.2026 19:28:06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zabezpečovacích a sdělovacích zařízení, 13.9.2026 19:28:06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 zabezpečovacích a sdělovacích zařízení, 13.9.2026 19:28:06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990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D1EB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3617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