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6ED2A4" Type="http://schemas.openxmlformats.org/officeDocument/2006/relationships/officeDocument" Target="/word/document.xml" /><Relationship Id="coreR466ED2A4" Type="http://schemas.openxmlformats.org/package/2006/relationships/metadata/core-properties" Target="/docProps/core.xml" /><Relationship Id="customR466ED2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technolog / technička technoložka (kód: 21-031-M)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postupech v hutní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hutní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hutní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technických zkoušek v hutní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technické dokumentace hutní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systémů a standardů kvality v hutní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ekonomice hutní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Používání automatizovaných systémů řízení (ASŘ) hutní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 / technička technoložka,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https://nsp.cz/jednotka-prace/hutni-technik-technolog#zdravotni-zpusobilost).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Kontrola dodržování technologických postupů a bezpečnostních předpisů v hutní výrobě (e71.D.3132) zkoušející sdělí a nejpozději spolu s pozvánkou zašle uchazeči informaci, zda zkouška proběhne v provozním či simulovaném prostředí. Dále sdělí, na jakou oblast hutní výroby bude zkouška orientována (tavení a operace sekundární metalurgie, odlévání kontinuální, odlévání ingotů, odlitků, tyčí, válcování, kování, tepelné zpracování) a které části procesu hutní výroby budou ověřovány výhradně v simulovaném prostředí.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Simulované prostředí znamená: 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 (PC vybavené aktuálním simulačním programem hutních technologií) nikoliv v reálném prostředí.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 / technička technoložka,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 Ostrava,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 / technička technoložka,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