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437FA6" Type="http://schemas.openxmlformats.org/officeDocument/2006/relationships/officeDocument" Target="/word/document.xml" /><Relationship Id="coreR2D437FA6" Type="http://schemas.openxmlformats.org/package/2006/relationships/metadata/core-properties" Target="/docProps/core.xml" /><Relationship Id="customR2D437FA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 technik technolog / technička technoložka (kód: 21-031-M)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výroby a zpracování kovů a jejich slitin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postupech v hutní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standardních technologických postupů a technologických podmínek pro hutní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dodržování technologických postupů a bezpečnostních předpisů v hutní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technických zkoušek v hutní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technické dokumentace hutní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Interpretace systémů a standardů kvality v hutní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ekonomice hutní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Používání automatizovaných systémů řízení (ASŘ) hutní výroby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Hutní technik technolog / technička technoložka, 29.4.2026 1:35:24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postupech v hutní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technologii hutní výroby a tváření kovů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základní normy, které se týkají hutní výroby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Stanovování standardních technologických postupů a technologických podmínek pro hutní výrobu</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Popsat kapacitní a výrobní parametry výrobního zařízení (pro hutní výrobu a pro tvářecí a upravárenské technologie)</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Ústní ověření</w:t>
      </w:r>
    </w:p>
    <w:p>
      <w:pPr>
        <w:pStyle w:val="P16"/>
        <w:framePr w:w="6710" w:h="376" w:hRule="exact" w:wrap="none" w:vAnchor="page" w:hAnchor="margin" w:x="45" w:y="6251"/>
        <w:rPr>
          <w:rStyle w:val="C3"/>
          <w:rtl w:val="0"/>
        </w:rPr>
      </w:pPr>
    </w:p>
    <w:p>
      <w:pPr>
        <w:pStyle w:val="P17"/>
        <w:framePr w:w="6658" w:h="249" w:hRule="exact" w:wrap="none" w:vAnchor="page" w:hAnchor="margin" w:x="71" w:y="6307"/>
        <w:rPr>
          <w:rStyle w:val="C13"/>
          <w:rtl w:val="0"/>
        </w:rPr>
      </w:pPr>
      <w:r>
        <w:rPr>
          <w:rStyle w:val="C13"/>
          <w:rtl w:val="0"/>
        </w:rPr>
        <w:t>b) Vypracovat technologický postup podle zadané technické dokumentace</w:t>
      </w:r>
    </w:p>
    <w:p>
      <w:pPr>
        <w:pStyle w:val="P30"/>
        <w:framePr w:w="3921" w:h="376" w:hRule="exact" w:wrap="none" w:vAnchor="page" w:hAnchor="margin" w:x="6800" w:y="6251"/>
        <w:rPr>
          <w:rStyle w:val="C3"/>
          <w:rtl w:val="0"/>
        </w:rPr>
      </w:pPr>
    </w:p>
    <w:p>
      <w:pPr>
        <w:pStyle w:val="P31"/>
        <w:framePr w:w="3839" w:h="249" w:hRule="exact" w:wrap="none" w:vAnchor="page" w:hAnchor="margin" w:x="6856" w:y="6307"/>
        <w:rPr>
          <w:rStyle w:val="C22"/>
          <w:rtl w:val="0"/>
        </w:rPr>
      </w:pPr>
      <w:r>
        <w:rPr>
          <w:rStyle w:val="C22"/>
          <w:rtl w:val="0"/>
        </w:rPr>
        <w:t>Praktické předvedení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c) Stanovit druhy polotovarů a množství materiálů pro hutní výrobu podle zadané technické a technologické dokumentace</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Praktické předvedení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Kontrola dodržování technologických postupů a bezpečnostních předpisů v hutní výrobě</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Uvést základní bezpečnostní předpisy platné v jednotlivých úsecích hutní výroby</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Ústní ověření</w:t>
      </w:r>
    </w:p>
    <w:p>
      <w:pPr>
        <w:pStyle w:val="P16"/>
        <w:framePr w:w="6710" w:h="607" w:hRule="exact" w:wrap="none" w:vAnchor="page" w:hAnchor="margin" w:x="45" w:y="9206"/>
        <w:rPr>
          <w:rStyle w:val="C3"/>
          <w:rtl w:val="0"/>
        </w:rPr>
      </w:pPr>
    </w:p>
    <w:p>
      <w:pPr>
        <w:pStyle w:val="P17"/>
        <w:framePr w:w="6658" w:h="480" w:hRule="exact" w:wrap="none" w:vAnchor="page" w:hAnchor="margin" w:x="71" w:y="9262"/>
        <w:rPr>
          <w:rStyle w:val="C13"/>
          <w:rtl w:val="0"/>
        </w:rPr>
      </w:pPr>
      <w:r>
        <w:rPr>
          <w:rStyle w:val="C13"/>
          <w:rtl w:val="0"/>
        </w:rPr>
        <w:t>b) Zkontrolovat dodržování technologických postupů v jednotlivých technologických procesech konkrétního úseku hutní výroby</w:t>
      </w:r>
    </w:p>
    <w:p>
      <w:pPr>
        <w:pStyle w:val="P30"/>
        <w:framePr w:w="3921" w:h="607" w:hRule="exact" w:wrap="none" w:vAnchor="page" w:hAnchor="margin" w:x="6800" w:y="9206"/>
        <w:rPr>
          <w:rStyle w:val="C3"/>
          <w:rtl w:val="0"/>
        </w:rPr>
      </w:pPr>
    </w:p>
    <w:p>
      <w:pPr>
        <w:pStyle w:val="P31"/>
        <w:framePr w:w="3839" w:h="480" w:hRule="exact" w:wrap="none" w:vAnchor="page" w:hAnchor="margin" w:x="6856" w:y="9262"/>
        <w:rPr>
          <w:rStyle w:val="C22"/>
          <w:rtl w:val="0"/>
        </w:rPr>
      </w:pPr>
      <w:r>
        <w:rPr>
          <w:rStyle w:val="C22"/>
          <w:rtl w:val="0"/>
        </w:rPr>
        <w:t>Praktické předvedení a ústní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c) Uvést a vysvětlit zdroje pro tvorbu interních bezpečnostních předpisů</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Ústní ověření</w:t>
      </w:r>
    </w:p>
    <w:p>
      <w:pPr>
        <w:pStyle w:val="P32"/>
        <w:framePr w:w="10710" w:h="248" w:hRule="exact" w:wrap="none" w:vAnchor="page" w:hAnchor="margin" w:x="28" w:y="10302"/>
        <w:rPr>
          <w:rStyle w:val="C23"/>
          <w:rtl w:val="0"/>
        </w:rPr>
      </w:pPr>
      <w:r>
        <w:rPr>
          <w:rStyle w:val="C23"/>
          <w:rtl w:val="0"/>
        </w:rPr>
        <w:t>Je třeba splnit všechna kritéria.</w:t>
      </w:r>
    </w:p>
    <w:p>
      <w:pPr>
        <w:pStyle w:val="P23"/>
        <w:framePr w:w="10710" w:h="340" w:hRule="exact" w:wrap="none" w:vAnchor="page" w:hAnchor="margin" w:x="28" w:y="10738"/>
        <w:rPr>
          <w:rStyle w:val="C18"/>
          <w:rtl w:val="0"/>
        </w:rPr>
      </w:pPr>
      <w:r>
        <w:rPr>
          <w:rStyle w:val="C18"/>
          <w:rtl w:val="0"/>
        </w:rPr>
        <w:t>Provádění technických zkoušek v hutní výrobě</w:t>
      </w:r>
    </w:p>
    <w:p>
      <w:pPr>
        <w:pStyle w:val="P24"/>
        <w:framePr w:w="6713" w:h="376" w:hRule="exact" w:wrap="none" w:vAnchor="page" w:hAnchor="margin" w:x="45" w:y="11177"/>
        <w:rPr>
          <w:rStyle w:val="C3"/>
          <w:rtl w:val="0"/>
        </w:rPr>
      </w:pPr>
    </w:p>
    <w:p>
      <w:pPr>
        <w:pStyle w:val="P25"/>
        <w:framePr w:w="6661" w:h="249" w:hRule="exact" w:wrap="none" w:vAnchor="page" w:hAnchor="margin" w:x="71" w:y="11248"/>
        <w:rPr>
          <w:rStyle w:val="C19"/>
          <w:rtl w:val="0"/>
        </w:rPr>
      </w:pPr>
      <w:r>
        <w:rPr>
          <w:rStyle w:val="C19"/>
          <w:rtl w:val="0"/>
        </w:rPr>
        <w:t>Kritéria hodnocení</w:t>
      </w:r>
    </w:p>
    <w:p>
      <w:pPr>
        <w:pStyle w:val="P26"/>
        <w:framePr w:w="3918" w:h="376" w:hRule="exact" w:wrap="none" w:vAnchor="page" w:hAnchor="margin" w:x="6803" w:y="11177"/>
        <w:rPr>
          <w:rStyle w:val="C3"/>
          <w:rtl w:val="0"/>
        </w:rPr>
      </w:pPr>
    </w:p>
    <w:p>
      <w:pPr>
        <w:pStyle w:val="P27"/>
        <w:framePr w:w="3836" w:h="249" w:hRule="exact" w:wrap="none" w:vAnchor="page" w:hAnchor="margin" w:x="6859" w:y="11248"/>
        <w:rPr>
          <w:rStyle w:val="C20"/>
          <w:rtl w:val="0"/>
        </w:rPr>
      </w:pPr>
      <w:r>
        <w:rPr>
          <w:rStyle w:val="C20"/>
          <w:rtl w:val="0"/>
        </w:rPr>
        <w:t>Způsoby ověření</w:t>
      </w:r>
    </w:p>
    <w:p>
      <w:pPr>
        <w:pStyle w:val="P12"/>
        <w:framePr w:w="6710" w:h="607" w:hRule="exact" w:wrap="none" w:vAnchor="page" w:hAnchor="margin" w:x="45" w:y="11553"/>
        <w:rPr>
          <w:rStyle w:val="C3"/>
          <w:rtl w:val="0"/>
        </w:rPr>
      </w:pPr>
    </w:p>
    <w:p>
      <w:pPr>
        <w:pStyle w:val="P13"/>
        <w:framePr w:w="6658" w:h="480" w:hRule="exact" w:wrap="none" w:vAnchor="page" w:hAnchor="margin" w:x="71" w:y="11609"/>
        <w:rPr>
          <w:rStyle w:val="C11"/>
          <w:rtl w:val="0"/>
        </w:rPr>
      </w:pPr>
      <w:r>
        <w:rPr>
          <w:rStyle w:val="C11"/>
          <w:rtl w:val="0"/>
        </w:rPr>
        <w:t>a) Popsat systematické členění zkušebních metod a stanovit postup zkoušky hutního materiálu</w:t>
      </w:r>
    </w:p>
    <w:p>
      <w:pPr>
        <w:pStyle w:val="P28"/>
        <w:framePr w:w="3921" w:h="607" w:hRule="exact" w:wrap="none" w:vAnchor="page" w:hAnchor="margin" w:x="6800" w:y="11553"/>
        <w:rPr>
          <w:rStyle w:val="C3"/>
          <w:rtl w:val="0"/>
        </w:rPr>
      </w:pPr>
    </w:p>
    <w:p>
      <w:pPr>
        <w:pStyle w:val="P29"/>
        <w:framePr w:w="3839" w:h="480" w:hRule="exact" w:wrap="none" w:vAnchor="page" w:hAnchor="margin" w:x="6856" w:y="11609"/>
        <w:rPr>
          <w:rStyle w:val="C21"/>
          <w:rtl w:val="0"/>
        </w:rPr>
      </w:pPr>
      <w:r>
        <w:rPr>
          <w:rStyle w:val="C21"/>
          <w:rtl w:val="0"/>
        </w:rPr>
        <w:t>Ústní ověření</w:t>
      </w:r>
    </w:p>
    <w:p>
      <w:pPr>
        <w:pStyle w:val="P16"/>
        <w:framePr w:w="6710" w:h="607" w:hRule="exact" w:wrap="none" w:vAnchor="page" w:hAnchor="margin" w:x="45" w:y="12160"/>
        <w:rPr>
          <w:rStyle w:val="C3"/>
          <w:rtl w:val="0"/>
        </w:rPr>
      </w:pPr>
    </w:p>
    <w:p>
      <w:pPr>
        <w:pStyle w:val="P17"/>
        <w:framePr w:w="6658" w:h="480" w:hRule="exact" w:wrap="none" w:vAnchor="page" w:hAnchor="margin" w:x="71" w:y="12216"/>
        <w:rPr>
          <w:rStyle w:val="C13"/>
          <w:rtl w:val="0"/>
        </w:rPr>
      </w:pPr>
      <w:r>
        <w:rPr>
          <w:rStyle w:val="C13"/>
          <w:rtl w:val="0"/>
        </w:rPr>
        <w:t>b) Popsat základní vlastnosti vstupních surovin a materiálů a na zadaném vzorku ukázat postup jejich přezkoušení</w:t>
      </w:r>
    </w:p>
    <w:p>
      <w:pPr>
        <w:pStyle w:val="P30"/>
        <w:framePr w:w="3921" w:h="607" w:hRule="exact" w:wrap="none" w:vAnchor="page" w:hAnchor="margin" w:x="6800" w:y="12160"/>
        <w:rPr>
          <w:rStyle w:val="C3"/>
          <w:rtl w:val="0"/>
        </w:rPr>
      </w:pPr>
    </w:p>
    <w:p>
      <w:pPr>
        <w:pStyle w:val="P31"/>
        <w:framePr w:w="3839" w:h="480" w:hRule="exact" w:wrap="none" w:vAnchor="page" w:hAnchor="margin" w:x="6856" w:y="12216"/>
        <w:rPr>
          <w:rStyle w:val="C22"/>
          <w:rtl w:val="0"/>
        </w:rPr>
      </w:pPr>
      <w:r>
        <w:rPr>
          <w:rStyle w:val="C22"/>
          <w:rtl w:val="0"/>
        </w:rPr>
        <w:t>Praktické předvedení a ústní ověření</w:t>
      </w:r>
    </w:p>
    <w:p>
      <w:pPr>
        <w:pStyle w:val="P32"/>
        <w:framePr w:w="10710" w:h="248" w:hRule="exact" w:wrap="none" w:vAnchor="page" w:hAnchor="margin" w:x="28" w:y="12880"/>
        <w:rPr>
          <w:rStyle w:val="C23"/>
          <w:rtl w:val="0"/>
        </w:rPr>
      </w:pPr>
      <w:r>
        <w:rPr>
          <w:rStyle w:val="C23"/>
          <w:rtl w:val="0"/>
        </w:rPr>
        <w:t>Je třeba splnit obě kritéria.</w:t>
      </w:r>
    </w:p>
    <w:p>
      <w:pPr>
        <w:pStyle w:val="P23"/>
        <w:framePr w:w="10710" w:h="340" w:hRule="exact" w:wrap="none" w:vAnchor="page" w:hAnchor="margin" w:x="28" w:y="13316"/>
        <w:rPr>
          <w:rStyle w:val="C18"/>
          <w:rtl w:val="0"/>
        </w:rPr>
      </w:pPr>
      <w:r>
        <w:rPr>
          <w:rStyle w:val="C18"/>
          <w:rtl w:val="0"/>
        </w:rPr>
        <w:t>Vedení technické dokumentace hutní výroby</w:t>
      </w:r>
    </w:p>
    <w:p>
      <w:pPr>
        <w:pStyle w:val="P24"/>
        <w:framePr w:w="6713" w:h="376" w:hRule="exact" w:wrap="none" w:vAnchor="page" w:hAnchor="margin" w:x="45" w:y="13755"/>
        <w:rPr>
          <w:rStyle w:val="C3"/>
          <w:rtl w:val="0"/>
        </w:rPr>
      </w:pPr>
    </w:p>
    <w:p>
      <w:pPr>
        <w:pStyle w:val="P25"/>
        <w:framePr w:w="6661" w:h="249" w:hRule="exact" w:wrap="none" w:vAnchor="page" w:hAnchor="margin" w:x="71" w:y="13826"/>
        <w:rPr>
          <w:rStyle w:val="C19"/>
          <w:rtl w:val="0"/>
        </w:rPr>
      </w:pPr>
      <w:r>
        <w:rPr>
          <w:rStyle w:val="C19"/>
          <w:rtl w:val="0"/>
        </w:rPr>
        <w:t>Kritéria hodnocení</w:t>
      </w:r>
    </w:p>
    <w:p>
      <w:pPr>
        <w:pStyle w:val="P26"/>
        <w:framePr w:w="3918" w:h="376" w:hRule="exact" w:wrap="none" w:vAnchor="page" w:hAnchor="margin" w:x="6803" w:y="13755"/>
        <w:rPr>
          <w:rStyle w:val="C3"/>
          <w:rtl w:val="0"/>
        </w:rPr>
      </w:pPr>
    </w:p>
    <w:p>
      <w:pPr>
        <w:pStyle w:val="P27"/>
        <w:framePr w:w="3836" w:h="249" w:hRule="exact" w:wrap="none" w:vAnchor="page" w:hAnchor="margin" w:x="6859" w:y="13826"/>
        <w:rPr>
          <w:rStyle w:val="C20"/>
          <w:rtl w:val="0"/>
        </w:rPr>
      </w:pPr>
      <w:r>
        <w:rPr>
          <w:rStyle w:val="C20"/>
          <w:rtl w:val="0"/>
        </w:rPr>
        <w:t>Způsoby ověření</w:t>
      </w:r>
    </w:p>
    <w:p>
      <w:pPr>
        <w:pStyle w:val="P12"/>
        <w:framePr w:w="6710" w:h="376" w:hRule="exact" w:wrap="none" w:vAnchor="page" w:hAnchor="margin" w:x="45" w:y="14132"/>
        <w:rPr>
          <w:rStyle w:val="C3"/>
          <w:rtl w:val="0"/>
        </w:rPr>
      </w:pPr>
    </w:p>
    <w:p>
      <w:pPr>
        <w:pStyle w:val="P13"/>
        <w:framePr w:w="6658" w:h="249" w:hRule="exact" w:wrap="none" w:vAnchor="page" w:hAnchor="margin" w:x="71" w:y="14188"/>
        <w:rPr>
          <w:rStyle w:val="C11"/>
          <w:rtl w:val="0"/>
        </w:rPr>
      </w:pPr>
      <w:r>
        <w:rPr>
          <w:rStyle w:val="C11"/>
          <w:rtl w:val="0"/>
        </w:rPr>
        <w:t>a) Popsat provozní dokumentaci v hutní výrobě a zásady jejího vedení</w:t>
      </w:r>
    </w:p>
    <w:p>
      <w:pPr>
        <w:pStyle w:val="P28"/>
        <w:framePr w:w="3921" w:h="376" w:hRule="exact" w:wrap="none" w:vAnchor="page" w:hAnchor="margin" w:x="6800" w:y="14132"/>
        <w:rPr>
          <w:rStyle w:val="C3"/>
          <w:rtl w:val="0"/>
        </w:rPr>
      </w:pPr>
    </w:p>
    <w:p>
      <w:pPr>
        <w:pStyle w:val="P29"/>
        <w:framePr w:w="3839" w:h="249" w:hRule="exact" w:wrap="none" w:vAnchor="page" w:hAnchor="margin" w:x="6856" w:y="14188"/>
        <w:rPr>
          <w:rStyle w:val="C21"/>
          <w:rtl w:val="0"/>
        </w:rPr>
      </w:pPr>
      <w:r>
        <w:rPr>
          <w:rStyle w:val="C21"/>
          <w:rtl w:val="0"/>
        </w:rPr>
        <w:t>Ústní ověření</w:t>
      </w:r>
    </w:p>
    <w:p>
      <w:pPr>
        <w:pStyle w:val="P16"/>
        <w:framePr w:w="6710" w:h="607" w:hRule="exact" w:wrap="none" w:vAnchor="page" w:hAnchor="margin" w:x="45" w:y="14508"/>
        <w:rPr>
          <w:rStyle w:val="C3"/>
          <w:rtl w:val="0"/>
        </w:rPr>
      </w:pPr>
    </w:p>
    <w:p>
      <w:pPr>
        <w:pStyle w:val="P17"/>
        <w:framePr w:w="6658" w:h="480" w:hRule="exact" w:wrap="none" w:vAnchor="page" w:hAnchor="margin" w:x="71" w:y="14564"/>
        <w:rPr>
          <w:rStyle w:val="C13"/>
          <w:rtl w:val="0"/>
        </w:rPr>
      </w:pPr>
      <w:r>
        <w:rPr>
          <w:rStyle w:val="C13"/>
          <w:rtl w:val="0"/>
        </w:rPr>
        <w:t>b) Na modelovém případě předvést provedení konkrétního záznamu do provozní dokumentace</w:t>
      </w:r>
    </w:p>
    <w:p>
      <w:pPr>
        <w:pStyle w:val="P30"/>
        <w:framePr w:w="3921" w:h="607" w:hRule="exact" w:wrap="none" w:vAnchor="page" w:hAnchor="margin" w:x="6800" w:y="14508"/>
        <w:rPr>
          <w:rStyle w:val="C3"/>
          <w:rtl w:val="0"/>
        </w:rPr>
      </w:pPr>
    </w:p>
    <w:p>
      <w:pPr>
        <w:pStyle w:val="P31"/>
        <w:framePr w:w="3839" w:h="480" w:hRule="exact" w:wrap="none" w:vAnchor="page" w:hAnchor="margin" w:x="6856" w:y="14564"/>
        <w:rPr>
          <w:rStyle w:val="C22"/>
          <w:rtl w:val="0"/>
        </w:rPr>
      </w:pPr>
      <w:r>
        <w:rPr>
          <w:rStyle w:val="C22"/>
          <w:rtl w:val="0"/>
        </w:rPr>
        <w:t>Praktické předvedení</w:t>
      </w:r>
    </w:p>
    <w:p>
      <w:pPr>
        <w:pStyle w:val="P32"/>
        <w:framePr w:w="10710" w:h="248" w:hRule="exact" w:wrap="none" w:vAnchor="page" w:hAnchor="margin" w:x="28" w:y="1522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 technik technolog / technička technoložka, 29.4.2026 1:35:24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Interpretace systémů a standardů kvality v hutní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vysvětlit systémy řízení kvality v hutní výrobě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principy systému řízení kvality v hutní výrobě (ISO 9001, ISO 9004, ISO 14001, ISO/TS 16949)</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Orientace v ekonomice hutní výroby</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Popsat a vysvětlit kontrolu plnění kvalitativních parametrů v jednotlivých výrobních úsecích hutní výroby</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Vyjmenovat a charakterizovat základní nákladové položky (přímé - nepřímé náklady, fixní - variabilní náklady)</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Ústní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Vysvětlit ekonomické a obchodní vazby v hutní výrobě (koordinace útvarů obchodu a technologie z hlediska proveditelnosti zakázek)</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32"/>
        <w:framePr w:w="10710" w:h="248" w:hRule="exact" w:wrap="none" w:vAnchor="page" w:hAnchor="margin" w:x="28" w:y="7251"/>
        <w:rPr>
          <w:rStyle w:val="C23"/>
          <w:rtl w:val="0"/>
        </w:rPr>
      </w:pPr>
      <w:r>
        <w:rPr>
          <w:rStyle w:val="C23"/>
          <w:rtl w:val="0"/>
        </w:rPr>
        <w:t>Je třeba splnit všechna kritéria.</w:t>
      </w:r>
    </w:p>
    <w:p>
      <w:pPr>
        <w:pStyle w:val="P23"/>
        <w:framePr w:w="10710" w:h="340" w:hRule="exact" w:wrap="none" w:vAnchor="page" w:hAnchor="margin" w:x="28" w:y="7687"/>
        <w:rPr>
          <w:rStyle w:val="C18"/>
          <w:rtl w:val="0"/>
        </w:rPr>
      </w:pPr>
      <w:r>
        <w:rPr>
          <w:rStyle w:val="C18"/>
          <w:rtl w:val="0"/>
        </w:rPr>
        <w:t>Používání automatizovaných systémů řízení (ASŘ) hutní výroby</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376" w:hRule="exact" w:wrap="none" w:vAnchor="page" w:hAnchor="margin" w:x="45" w:y="8502"/>
        <w:rPr>
          <w:rStyle w:val="C3"/>
          <w:rtl w:val="0"/>
        </w:rPr>
      </w:pPr>
    </w:p>
    <w:p>
      <w:pPr>
        <w:pStyle w:val="P13"/>
        <w:framePr w:w="6658" w:h="249" w:hRule="exact" w:wrap="none" w:vAnchor="page" w:hAnchor="margin" w:x="71" w:y="8558"/>
        <w:rPr>
          <w:rStyle w:val="C11"/>
          <w:rtl w:val="0"/>
        </w:rPr>
      </w:pPr>
      <w:r>
        <w:rPr>
          <w:rStyle w:val="C11"/>
          <w:rtl w:val="0"/>
        </w:rPr>
        <w:t>a) Popsat typy automatizovaných systémů řízení hutní výroby</w:t>
      </w:r>
    </w:p>
    <w:p>
      <w:pPr>
        <w:pStyle w:val="P28"/>
        <w:framePr w:w="3921" w:h="376" w:hRule="exact" w:wrap="none" w:vAnchor="page" w:hAnchor="margin" w:x="6800" w:y="8502"/>
        <w:rPr>
          <w:rStyle w:val="C3"/>
          <w:rtl w:val="0"/>
        </w:rPr>
      </w:pPr>
    </w:p>
    <w:p>
      <w:pPr>
        <w:pStyle w:val="P29"/>
        <w:framePr w:w="3839" w:h="249" w:hRule="exact" w:wrap="none" w:vAnchor="page" w:hAnchor="margin" w:x="6856" w:y="8558"/>
        <w:rPr>
          <w:rStyle w:val="C21"/>
          <w:rtl w:val="0"/>
        </w:rPr>
      </w:pPr>
      <w:r>
        <w:rPr>
          <w:rStyle w:val="C21"/>
          <w:rtl w:val="0"/>
        </w:rPr>
        <w:t>Ústní ověření</w:t>
      </w:r>
    </w:p>
    <w:p>
      <w:pPr>
        <w:pStyle w:val="P16"/>
        <w:framePr w:w="6710" w:h="607" w:hRule="exact" w:wrap="none" w:vAnchor="page" w:hAnchor="margin" w:x="45" w:y="8879"/>
        <w:rPr>
          <w:rStyle w:val="C3"/>
          <w:rtl w:val="0"/>
        </w:rPr>
      </w:pPr>
    </w:p>
    <w:p>
      <w:pPr>
        <w:pStyle w:val="P17"/>
        <w:framePr w:w="6658" w:h="480" w:hRule="exact" w:wrap="none" w:vAnchor="page" w:hAnchor="margin" w:x="71" w:y="8935"/>
        <w:rPr>
          <w:rStyle w:val="C13"/>
          <w:rtl w:val="0"/>
        </w:rPr>
      </w:pPr>
      <w:r>
        <w:rPr>
          <w:rStyle w:val="C13"/>
          <w:rtl w:val="0"/>
        </w:rPr>
        <w:t>b) Popsat hierarchicky ASŘ technologických procesů včetně systémů měření a identifikace prvotních provozních dat</w:t>
      </w:r>
    </w:p>
    <w:p>
      <w:pPr>
        <w:pStyle w:val="P30"/>
        <w:framePr w:w="3921" w:h="607" w:hRule="exact" w:wrap="none" w:vAnchor="page" w:hAnchor="margin" w:x="6800" w:y="8879"/>
        <w:rPr>
          <w:rStyle w:val="C3"/>
          <w:rtl w:val="0"/>
        </w:rPr>
      </w:pPr>
    </w:p>
    <w:p>
      <w:pPr>
        <w:pStyle w:val="P31"/>
        <w:framePr w:w="3839" w:h="480" w:hRule="exact" w:wrap="none" w:vAnchor="page" w:hAnchor="margin" w:x="6856" w:y="8935"/>
        <w:rPr>
          <w:rStyle w:val="C22"/>
          <w:rtl w:val="0"/>
        </w:rPr>
      </w:pPr>
      <w:r>
        <w:rPr>
          <w:rStyle w:val="C22"/>
          <w:rtl w:val="0"/>
        </w:rPr>
        <w:t>Ústní ověření</w:t>
      </w:r>
    </w:p>
    <w:p>
      <w:pPr>
        <w:pStyle w:val="P12"/>
        <w:framePr w:w="6710" w:h="607" w:hRule="exact" w:wrap="none" w:vAnchor="page" w:hAnchor="margin" w:x="45" w:y="9486"/>
        <w:rPr>
          <w:rStyle w:val="C3"/>
          <w:rtl w:val="0"/>
        </w:rPr>
      </w:pPr>
    </w:p>
    <w:p>
      <w:pPr>
        <w:pStyle w:val="P13"/>
        <w:framePr w:w="6658" w:h="480" w:hRule="exact" w:wrap="none" w:vAnchor="page" w:hAnchor="margin" w:x="71" w:y="9542"/>
        <w:rPr>
          <w:rStyle w:val="C11"/>
          <w:rtl w:val="0"/>
        </w:rPr>
      </w:pPr>
      <w:r>
        <w:rPr>
          <w:rStyle w:val="C11"/>
          <w:rtl w:val="0"/>
        </w:rPr>
        <w:t>c) Vysvětlit možnosti použití automatizovaných systémů řízení (ASŘ) v útvaru technologie</w:t>
      </w:r>
    </w:p>
    <w:p>
      <w:pPr>
        <w:pStyle w:val="P28"/>
        <w:framePr w:w="3921" w:h="607" w:hRule="exact" w:wrap="none" w:vAnchor="page" w:hAnchor="margin" w:x="6800" w:y="9486"/>
        <w:rPr>
          <w:rStyle w:val="C3"/>
          <w:rtl w:val="0"/>
        </w:rPr>
      </w:pPr>
    </w:p>
    <w:p>
      <w:pPr>
        <w:pStyle w:val="P29"/>
        <w:framePr w:w="3839" w:h="480" w:hRule="exact" w:wrap="none" w:vAnchor="page" w:hAnchor="margin" w:x="6856" w:y="9542"/>
        <w:rPr>
          <w:rStyle w:val="C21"/>
          <w:rtl w:val="0"/>
        </w:rPr>
      </w:pPr>
      <w:r>
        <w:rPr>
          <w:rStyle w:val="C21"/>
          <w:rtl w:val="0"/>
        </w:rPr>
        <w:t>Ústní ověření</w:t>
      </w:r>
    </w:p>
    <w:p>
      <w:pPr>
        <w:pStyle w:val="P32"/>
        <w:framePr w:w="10710" w:h="248" w:hRule="exact" w:wrap="none" w:vAnchor="page" w:hAnchor="margin" w:x="28" w:y="102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 technik technolog / technička technoložka, 29.4.2026 1:35:24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https://nsp.cz/jednotka-prace/hutni-technik-technolog#zdravotni-zpusobilost).</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Kontrola dodržování technologických postupů a bezpečnostních předpisů v hutní výrobě (e71.D.3132) zkoušející sdělí a nejpozději spolu s pozvánkou zašle uchazeči informaci, zda zkouška proběhne v provozním či simulovaném prostředí. Dále sdělí, na jakou oblast hutní výroby bude zkouška orientována (tavení a operace sekundární metalurgie, odlévání kontinuální, odlévání ingotů, odlitků, tyčí, válcování, kování, tepelné zpracování) a které části procesu hutní výroby budou ověřovány výhradně v simulovaném prostředí.</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Simulované prostředí znamená: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Uchazeč přímo svojí rukou neovlivňuje proces, ale sdělí, co se má udělat. Pracovník, který proces normálně provádí (řídí), tento povel vykoná, nebo sdělí, proč to vykonat nelze.</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Uchazeč vykonává svoji činnost na simulátoru (PC vybavené aktuálním simulačním programem hutních technologií) nikoliv v reálném prostředí.</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053"/>
        <w:rPr>
          <w:rStyle w:val="C3"/>
          <w:rtl w:val="0"/>
        </w:rPr>
      </w:pPr>
    </w:p>
    <w:p>
      <w:pPr>
        <w:pStyle w:val="P35"/>
        <w:framePr w:w="10710" w:h="340" w:hRule="exact" w:wrap="none" w:vAnchor="page" w:hAnchor="margin" w:x="28" w:y="8053"/>
        <w:rPr>
          <w:rStyle w:val="C25"/>
          <w:rtl w:val="0"/>
        </w:rPr>
      </w:pPr>
      <w:r>
        <w:rPr>
          <w:rStyle w:val="C25"/>
          <w:rtl w:val="0"/>
        </w:rPr>
        <w:t>Výsledné hodnocení</w:t>
      </w:r>
    </w:p>
    <w:p>
      <w:pPr>
        <w:keepNext w:val="0"/>
        <w:keepLines w:val="0"/>
        <w:framePr w:w="10766" w:h="1497" w:hRule="exact" w:wrap="none" w:vAnchor="page" w:hAnchor="margin" w:x="0" w:y="8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17"/>
        <w:rPr>
          <w:rStyle w:val="C3"/>
          <w:rtl w:val="0"/>
        </w:rPr>
      </w:pPr>
    </w:p>
    <w:p>
      <w:pPr>
        <w:pStyle w:val="P35"/>
        <w:framePr w:w="10710" w:h="340" w:hRule="exact" w:wrap="none" w:vAnchor="page" w:hAnchor="margin" w:x="28" w:y="10117"/>
        <w:rPr>
          <w:rStyle w:val="C25"/>
          <w:rtl w:val="0"/>
        </w:rPr>
      </w:pPr>
      <w:r>
        <w:rPr>
          <w:rStyle w:val="C25"/>
          <w:rtl w:val="0"/>
        </w:rPr>
        <w:t>Počet zkoušejících</w:t>
      </w:r>
    </w:p>
    <w:p>
      <w:pPr>
        <w:keepNext w:val="0"/>
        <w:keepLines w:val="0"/>
        <w:framePr w:w="10766" w:h="1036" w:hRule="exact" w:wrap="none" w:vAnchor="page" w:hAnchor="margin" w:x="0" w:y="104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Hutní technik technolog / technička technoložka, 29.4.2026 1:35:24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0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hutnictví a alespoň 5 let odborné praxe v řídicích pozicích technického nebo technologického řízení hutní výroby nebo provozu nebo ve funkci učitele odborných předmětů v oblasti hutní výroby. </w:t>
      </w:r>
    </w:p>
    <w:p>
      <w:pPr>
        <w:keepNext w:val="0"/>
        <w:keepLines w:val="1"/>
        <w:framePr w:w="10766" w:h="68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 metalurgie, strojírenství nebo hutnictví a alespoň 5 let odborné praxe v řídicích pozicích technického nebo technologického řízení hutní výroby nebo provozu.</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Hutní technik technolog / technička technoložka, 29.4.2026 1:35:24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9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Zázemí hutního provozu, které podle oblasti hutní výroby může obsahovat kombinaci následujících pracovišť:</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Tavírna a pracoviště sekundární metalurgie</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Slévárna</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Válcovna</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Kovárna</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 surovin a materiálů</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Metalografická laboratoř</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Učebna vybavená pracovními stoly, židlemi, kancelářskými potřebami, kalkulačkou, počítačem s tiskárnou</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normy pro hutní výrobu v platném znění</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dokumentaci pro hutní výrobu (alternativně podle oblasti hutní výroby - surového železa, oceli, barevných kovů a jejich slitin, válcování a tažení kovů)</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organizační řád, zákoník práce</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schválené interní dokumenty týkající se bezpečnosti a ochrany zdraví při práci, hygieny práce, požární prevence a ochrany životního prostřední hutního provozu</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 vybavený aktuálním simulačním programem hutních technologií</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tabulky k vedení denních a měsíčních výkonů zaměstnanců pro mzdové účely (možno použít počítač)</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mzdové předpisy, mzdové tarify, prémiové řády, kolektivní smlouvu</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a obslužná zařízení hutní výroby - podle oblasti hutní výroby AOs (alternativně podle oblasti hutní výroby - zařízení pro výrobu surového železa, pro výrobu oceli, pro výrobu barevných kovů a jejich slitin, pro válcování, pro tažení, pro úpravárenské činnosti)</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surovin, materiálů a polotovarů používaných v hutní výrobě (alternativně podle oblasti hutní výroby - při výrobě surového železa, výrobě oceli, při výrobě barevných kovů a jejich slitin, pro válcování, pro tažení, pro úpravárenské činnosti)</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pomůcky pracovníka (OOPP).</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476"/>
        <w:rPr>
          <w:rStyle w:val="C3"/>
          <w:rtl w:val="0"/>
        </w:rPr>
      </w:pPr>
    </w:p>
    <w:p>
      <w:pPr>
        <w:pStyle w:val="P35"/>
        <w:framePr w:w="10710" w:h="340" w:hRule="exact" w:wrap="none" w:vAnchor="page" w:hAnchor="margin" w:x="28" w:y="11476"/>
        <w:rPr>
          <w:rStyle w:val="C25"/>
          <w:rtl w:val="0"/>
        </w:rPr>
      </w:pPr>
      <w:r>
        <w:rPr>
          <w:rStyle w:val="C25"/>
          <w:rtl w:val="0"/>
        </w:rPr>
        <w:t>Doba přípravy na zkoušku</w:t>
      </w:r>
    </w:p>
    <w:p>
      <w:pPr>
        <w:keepNext w:val="0"/>
        <w:keepLines w:val="0"/>
        <w:framePr w:w="10766" w:h="806" w:hRule="exact" w:wrap="none" w:vAnchor="page" w:hAnchor="margin" w:x="0" w:y="118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2849"/>
        <w:rPr>
          <w:rStyle w:val="C3"/>
          <w:rtl w:val="0"/>
        </w:rPr>
      </w:pPr>
    </w:p>
    <w:p>
      <w:pPr>
        <w:pStyle w:val="P35"/>
        <w:framePr w:w="10710" w:h="340" w:hRule="exact" w:wrap="none" w:vAnchor="page" w:hAnchor="margin" w:x="28" w:y="12849"/>
        <w:rPr>
          <w:rStyle w:val="C25"/>
          <w:rtl w:val="0"/>
        </w:rPr>
      </w:pPr>
      <w:r>
        <w:rPr>
          <w:rStyle w:val="C25"/>
          <w:rtl w:val="0"/>
        </w:rPr>
        <w:t>Doba pro vykonání zkoušky</w:t>
      </w:r>
    </w:p>
    <w:p>
      <w:pPr>
        <w:keepNext w:val="0"/>
        <w:keepLines w:val="0"/>
        <w:framePr w:w="10766" w:h="806" w:hRule="exact" w:wrap="none" w:vAnchor="page" w:hAnchor="margin" w:x="0" w:y="131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Hutní technik technolog / technička technoložka, 29.4.2026 1:35:24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Ostrava, a. s.</w:t>
      </w:r>
    </w:p>
    <w:p>
      <w:pPr>
        <w:pStyle w:val="P21"/>
        <w:framePr w:w="7654" w:h="331" w:hRule="exact" w:wrap="none" w:vAnchor="page" w:hAnchor="margin" w:x="28" w:y="15940"/>
        <w:rPr>
          <w:rStyle w:val="C16"/>
          <w:rtl w:val="0"/>
        </w:rPr>
      </w:pPr>
      <w:r>
        <w:rPr>
          <w:rStyle w:val="C16"/>
          <w:rtl w:val="0"/>
        </w:rPr>
        <w:t>Hutní technik technolog / technička technoložka, 29.4.2026 1:35:24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06859C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030414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